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E6F41" w14:textId="4242E662" w:rsidR="005F6469" w:rsidRPr="00AC24BA" w:rsidRDefault="003A2FA5" w:rsidP="008F10C7">
      <w:pPr>
        <w:rPr>
          <w:rFonts w:ascii="Arial" w:hAnsi="Arial" w:cs="Arial"/>
          <w:b/>
          <w:bCs/>
          <w:sz w:val="40"/>
          <w:szCs w:val="40"/>
        </w:rPr>
      </w:pPr>
      <w:r w:rsidRPr="00AC24BA">
        <w:rPr>
          <w:rFonts w:ascii="Arial" w:hAnsi="Arial" w:cs="Arial"/>
          <w:b/>
          <w:bCs/>
          <w:noProof/>
          <w:sz w:val="40"/>
          <w:szCs w:val="40"/>
        </w:rPr>
        <w:drawing>
          <wp:anchor distT="0" distB="0" distL="114300" distR="114300" simplePos="0" relativeHeight="251658240" behindDoc="0" locked="0" layoutInCell="1" allowOverlap="1" wp14:anchorId="0A212C0A" wp14:editId="48C5C3BD">
            <wp:simplePos x="0" y="0"/>
            <wp:positionH relativeFrom="margin">
              <wp:align>right</wp:align>
            </wp:positionH>
            <wp:positionV relativeFrom="paragraph">
              <wp:posOffset>0</wp:posOffset>
            </wp:positionV>
            <wp:extent cx="6638925" cy="9763125"/>
            <wp:effectExtent l="0" t="0" r="9525" b="9525"/>
            <wp:wrapSquare wrapText="bothSides"/>
            <wp:docPr id="1120156618" name="Picture 4" descr="Tamworth Borough Council document report fron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156618" name="Picture 4" descr="Tamworth Borough Council document report front page"/>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638925" cy="9763125"/>
                    </a:xfrm>
                    <a:prstGeom prst="rect">
                      <a:avLst/>
                    </a:prstGeom>
                    <a:noFill/>
                    <a:ln>
                      <a:noFill/>
                    </a:ln>
                  </pic:spPr>
                </pic:pic>
              </a:graphicData>
            </a:graphic>
            <wp14:sizeRelH relativeFrom="page">
              <wp14:pctWidth>0</wp14:pctWidth>
            </wp14:sizeRelH>
            <wp14:sizeRelV relativeFrom="page">
              <wp14:pctHeight>0</wp14:pctHeight>
            </wp14:sizeRelV>
          </wp:anchor>
        </w:drawing>
      </w:r>
      <w:r w:rsidR="00A0056E">
        <w:rPr>
          <w:rFonts w:ascii="Arial" w:hAnsi="Arial" w:cs="Arial"/>
          <w:b/>
          <w:bCs/>
          <w:noProof/>
          <w:sz w:val="40"/>
          <w:szCs w:val="40"/>
        </w:rPr>
        <mc:AlternateContent>
          <mc:Choice Requires="wps">
            <w:drawing>
              <wp:anchor distT="0" distB="0" distL="114300" distR="114300" simplePos="0" relativeHeight="251660288" behindDoc="0" locked="0" layoutInCell="1" allowOverlap="1" wp14:anchorId="4FE5DBC2" wp14:editId="402C7E03">
                <wp:simplePos x="0" y="0"/>
                <wp:positionH relativeFrom="margin">
                  <wp:align>left</wp:align>
                </wp:positionH>
                <wp:positionV relativeFrom="paragraph">
                  <wp:posOffset>0</wp:posOffset>
                </wp:positionV>
                <wp:extent cx="6638925" cy="9744075"/>
                <wp:effectExtent l="0" t="0" r="28575" b="28575"/>
                <wp:wrapNone/>
                <wp:docPr id="322629360" name="Rectangle 6"/>
                <wp:cNvGraphicFramePr/>
                <a:graphic xmlns:a="http://schemas.openxmlformats.org/drawingml/2006/main">
                  <a:graphicData uri="http://schemas.microsoft.com/office/word/2010/wordprocessingShape">
                    <wps:wsp>
                      <wps:cNvSpPr/>
                      <wps:spPr>
                        <a:xfrm>
                          <a:off x="0" y="0"/>
                          <a:ext cx="6638925" cy="9744075"/>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6" o:spid="_x0000_s1025" style="width:522.75pt;height:767.25pt;margin-top:0;margin-left:0;mso-height-percent:0;mso-height-relative:margin;mso-position-horizontal:left;mso-position-horizontal-relative:margin;mso-width-percent:0;mso-width-relative:margin;mso-wrap-distance-bottom:0;mso-wrap-distance-left:9pt;mso-wrap-distance-right:9pt;mso-wrap-distance-top:0;mso-wrap-style:square;position:absolute;visibility:visible;v-text-anchor:middle;z-index:251661312" filled="f" strokecolor="black" strokeweight="0.25pt">
                <w10:wrap anchorx="margin"/>
              </v:rect>
            </w:pict>
          </mc:Fallback>
        </mc:AlternateContent>
      </w:r>
    </w:p>
    <w:p w14:paraId="2407881B" w14:textId="49B51066" w:rsidR="009B6A65" w:rsidRPr="00347FED" w:rsidRDefault="003A2FA5" w:rsidP="008F10C7">
      <w:pPr>
        <w:shd w:val="clear" w:color="auto" w:fill="58B6C0" w:themeFill="accent2"/>
        <w:rPr>
          <w:rFonts w:ascii="Arial" w:hAnsi="Arial" w:cs="Arial"/>
          <w:b/>
          <w:bCs/>
          <w:color w:val="3C4647" w:themeColor="accent4" w:themeShade="80"/>
          <w:sz w:val="28"/>
          <w:szCs w:val="28"/>
        </w:rPr>
      </w:pPr>
      <w:r w:rsidRPr="00347FED">
        <w:rPr>
          <w:rFonts w:ascii="Arial" w:hAnsi="Arial" w:cs="Arial"/>
          <w:b/>
          <w:bCs/>
          <w:color w:val="3C4647" w:themeColor="accent4" w:themeShade="80"/>
          <w:sz w:val="28"/>
          <w:szCs w:val="28"/>
        </w:rPr>
        <w:lastRenderedPageBreak/>
        <w:t>Report Contents</w:t>
      </w:r>
    </w:p>
    <w:p w14:paraId="68DC0DD8" w14:textId="77777777" w:rsidR="00A213DD" w:rsidRPr="00AC24BA" w:rsidRDefault="00A213DD" w:rsidP="008F10C7">
      <w:pPr>
        <w:rPr>
          <w:rFonts w:ascii="Arial" w:hAnsi="Arial" w:cs="Arial"/>
          <w:b/>
          <w:bCs/>
          <w:sz w:val="28"/>
          <w:szCs w:val="28"/>
        </w:rPr>
      </w:pPr>
    </w:p>
    <w:p w14:paraId="3E2256D7" w14:textId="507235EA" w:rsidR="00416336" w:rsidRPr="00AC24BA" w:rsidRDefault="003A2FA5" w:rsidP="008F10C7">
      <w:pPr>
        <w:rPr>
          <w:rFonts w:ascii="Arial" w:hAnsi="Arial" w:cs="Arial"/>
          <w:b/>
          <w:bCs/>
          <w:sz w:val="28"/>
          <w:szCs w:val="28"/>
        </w:rPr>
      </w:pPr>
      <w:r w:rsidRPr="00AC24BA">
        <w:rPr>
          <w:rFonts w:ascii="Arial" w:hAnsi="Arial" w:cs="Arial"/>
          <w:b/>
          <w:bCs/>
          <w:sz w:val="28"/>
          <w:szCs w:val="28"/>
        </w:rPr>
        <w:t>Introduct</w:t>
      </w:r>
      <w:r w:rsidR="00C6013A" w:rsidRPr="00AC24BA">
        <w:rPr>
          <w:rFonts w:ascii="Arial" w:hAnsi="Arial" w:cs="Arial"/>
          <w:b/>
          <w:bCs/>
          <w:sz w:val="28"/>
          <w:szCs w:val="28"/>
        </w:rPr>
        <w:t>ion</w:t>
      </w:r>
    </w:p>
    <w:p w14:paraId="19D3FE17" w14:textId="6CC80487" w:rsidR="00416336" w:rsidRPr="00AC24BA" w:rsidRDefault="00416336" w:rsidP="008F10C7">
      <w:pPr>
        <w:rPr>
          <w:rFonts w:ascii="Arial" w:hAnsi="Arial" w:cs="Arial"/>
          <w:b/>
          <w:bCs/>
          <w:sz w:val="28"/>
          <w:szCs w:val="28"/>
        </w:rPr>
      </w:pPr>
    </w:p>
    <w:p w14:paraId="7226B572" w14:textId="6EC2A5A9" w:rsidR="00416336" w:rsidRPr="00AC24BA" w:rsidRDefault="003A2FA5" w:rsidP="008F10C7">
      <w:pPr>
        <w:rPr>
          <w:rFonts w:ascii="Arial" w:hAnsi="Arial" w:cs="Arial"/>
          <w:b/>
          <w:bCs/>
          <w:sz w:val="28"/>
          <w:szCs w:val="28"/>
        </w:rPr>
      </w:pPr>
      <w:r w:rsidRPr="00AC24BA">
        <w:rPr>
          <w:rFonts w:ascii="Arial" w:hAnsi="Arial" w:cs="Arial"/>
          <w:b/>
          <w:bCs/>
          <w:sz w:val="28"/>
          <w:szCs w:val="28"/>
        </w:rPr>
        <w:t xml:space="preserve">Annual </w:t>
      </w:r>
      <w:r w:rsidR="008E6ECD" w:rsidRPr="00AC24BA">
        <w:rPr>
          <w:rFonts w:ascii="Arial" w:hAnsi="Arial" w:cs="Arial"/>
          <w:b/>
          <w:bCs/>
          <w:sz w:val="28"/>
          <w:szCs w:val="28"/>
        </w:rPr>
        <w:t>S</w:t>
      </w:r>
      <w:r w:rsidRPr="00AC24BA">
        <w:rPr>
          <w:rFonts w:ascii="Arial" w:hAnsi="Arial" w:cs="Arial"/>
          <w:b/>
          <w:bCs/>
          <w:sz w:val="28"/>
          <w:szCs w:val="28"/>
        </w:rPr>
        <w:t>elf-</w:t>
      </w:r>
      <w:r w:rsidR="008E6ECD" w:rsidRPr="00AC24BA">
        <w:rPr>
          <w:rFonts w:ascii="Arial" w:hAnsi="Arial" w:cs="Arial"/>
          <w:b/>
          <w:bCs/>
          <w:sz w:val="28"/>
          <w:szCs w:val="28"/>
        </w:rPr>
        <w:t>A</w:t>
      </w:r>
      <w:r w:rsidRPr="00AC24BA">
        <w:rPr>
          <w:rFonts w:ascii="Arial" w:hAnsi="Arial" w:cs="Arial"/>
          <w:b/>
          <w:bCs/>
          <w:sz w:val="28"/>
          <w:szCs w:val="28"/>
        </w:rPr>
        <w:t>ssessment</w:t>
      </w:r>
    </w:p>
    <w:p w14:paraId="71263519" w14:textId="77777777" w:rsidR="00416336" w:rsidRPr="00AC24BA" w:rsidRDefault="00416336" w:rsidP="008F10C7">
      <w:pPr>
        <w:rPr>
          <w:rFonts w:ascii="Arial" w:hAnsi="Arial" w:cs="Arial"/>
          <w:b/>
          <w:bCs/>
          <w:sz w:val="28"/>
          <w:szCs w:val="28"/>
        </w:rPr>
      </w:pPr>
    </w:p>
    <w:p w14:paraId="01C4D7FF" w14:textId="5BCB4E05" w:rsidR="00416336" w:rsidRPr="00AC24BA" w:rsidRDefault="003A2FA5" w:rsidP="008F10C7">
      <w:pPr>
        <w:rPr>
          <w:rFonts w:ascii="Arial" w:hAnsi="Arial" w:cs="Arial"/>
          <w:b/>
          <w:bCs/>
          <w:sz w:val="28"/>
          <w:szCs w:val="28"/>
        </w:rPr>
      </w:pPr>
      <w:r w:rsidRPr="00AC24BA">
        <w:rPr>
          <w:rFonts w:ascii="Arial" w:hAnsi="Arial" w:cs="Arial"/>
          <w:b/>
          <w:bCs/>
          <w:sz w:val="28"/>
          <w:szCs w:val="28"/>
        </w:rPr>
        <w:t xml:space="preserve">Analysis of </w:t>
      </w:r>
      <w:r w:rsidR="008E6ECD" w:rsidRPr="00AC24BA">
        <w:rPr>
          <w:rFonts w:ascii="Arial" w:hAnsi="Arial" w:cs="Arial"/>
          <w:b/>
          <w:bCs/>
          <w:sz w:val="28"/>
          <w:szCs w:val="28"/>
        </w:rPr>
        <w:t>C</w:t>
      </w:r>
      <w:r w:rsidRPr="00AC24BA">
        <w:rPr>
          <w:rFonts w:ascii="Arial" w:hAnsi="Arial" w:cs="Arial"/>
          <w:b/>
          <w:bCs/>
          <w:sz w:val="28"/>
          <w:szCs w:val="28"/>
        </w:rPr>
        <w:t xml:space="preserve">omplaint </w:t>
      </w:r>
      <w:r w:rsidR="008E6ECD" w:rsidRPr="00AC24BA">
        <w:rPr>
          <w:rFonts w:ascii="Arial" w:hAnsi="Arial" w:cs="Arial"/>
          <w:b/>
          <w:bCs/>
          <w:sz w:val="28"/>
          <w:szCs w:val="28"/>
        </w:rPr>
        <w:t>H</w:t>
      </w:r>
      <w:r w:rsidRPr="00AC24BA">
        <w:rPr>
          <w:rFonts w:ascii="Arial" w:hAnsi="Arial" w:cs="Arial"/>
          <w:b/>
          <w:bCs/>
          <w:sz w:val="28"/>
          <w:szCs w:val="28"/>
        </w:rPr>
        <w:t xml:space="preserve">andling </w:t>
      </w:r>
      <w:r w:rsidR="008E6ECD" w:rsidRPr="00AC24BA">
        <w:rPr>
          <w:rFonts w:ascii="Arial" w:hAnsi="Arial" w:cs="Arial"/>
          <w:b/>
          <w:bCs/>
          <w:sz w:val="28"/>
          <w:szCs w:val="28"/>
        </w:rPr>
        <w:t>P</w:t>
      </w:r>
      <w:r w:rsidRPr="00AC24BA">
        <w:rPr>
          <w:rFonts w:ascii="Arial" w:hAnsi="Arial" w:cs="Arial"/>
          <w:b/>
          <w:bCs/>
          <w:sz w:val="28"/>
          <w:szCs w:val="28"/>
        </w:rPr>
        <w:t>erformance</w:t>
      </w:r>
    </w:p>
    <w:p w14:paraId="42D4A23E" w14:textId="77777777" w:rsidR="00416336" w:rsidRPr="00AC24BA" w:rsidRDefault="00416336" w:rsidP="008F10C7">
      <w:pPr>
        <w:rPr>
          <w:rFonts w:ascii="Arial" w:hAnsi="Arial" w:cs="Arial"/>
          <w:b/>
          <w:bCs/>
          <w:sz w:val="28"/>
          <w:szCs w:val="28"/>
        </w:rPr>
      </w:pPr>
    </w:p>
    <w:p w14:paraId="0E950141" w14:textId="5D56A78F" w:rsidR="00416336" w:rsidRPr="00AC24BA" w:rsidRDefault="003A2FA5" w:rsidP="008F10C7">
      <w:pPr>
        <w:rPr>
          <w:rFonts w:ascii="Arial" w:hAnsi="Arial" w:cs="Arial"/>
          <w:b/>
          <w:bCs/>
          <w:sz w:val="28"/>
          <w:szCs w:val="28"/>
        </w:rPr>
      </w:pPr>
      <w:r w:rsidRPr="00AC24BA">
        <w:rPr>
          <w:rFonts w:ascii="Arial" w:hAnsi="Arial" w:cs="Arial"/>
          <w:b/>
          <w:bCs/>
          <w:sz w:val="28"/>
          <w:szCs w:val="28"/>
        </w:rPr>
        <w:t xml:space="preserve">Learning from </w:t>
      </w:r>
      <w:r w:rsidR="008E6ECD" w:rsidRPr="00AC24BA">
        <w:rPr>
          <w:rFonts w:ascii="Arial" w:hAnsi="Arial" w:cs="Arial"/>
          <w:b/>
          <w:bCs/>
          <w:sz w:val="28"/>
          <w:szCs w:val="28"/>
        </w:rPr>
        <w:t>C</w:t>
      </w:r>
      <w:r w:rsidRPr="00AC24BA">
        <w:rPr>
          <w:rFonts w:ascii="Arial" w:hAnsi="Arial" w:cs="Arial"/>
          <w:b/>
          <w:bCs/>
          <w:sz w:val="28"/>
          <w:szCs w:val="28"/>
        </w:rPr>
        <w:t xml:space="preserve">omplaints and </w:t>
      </w:r>
      <w:r w:rsidR="008E6ECD" w:rsidRPr="00AC24BA">
        <w:rPr>
          <w:rFonts w:ascii="Arial" w:hAnsi="Arial" w:cs="Arial"/>
          <w:b/>
          <w:bCs/>
          <w:sz w:val="28"/>
          <w:szCs w:val="28"/>
        </w:rPr>
        <w:t>S</w:t>
      </w:r>
      <w:r w:rsidRPr="00AC24BA">
        <w:rPr>
          <w:rFonts w:ascii="Arial" w:hAnsi="Arial" w:cs="Arial"/>
          <w:b/>
          <w:bCs/>
          <w:sz w:val="28"/>
          <w:szCs w:val="28"/>
        </w:rPr>
        <w:t xml:space="preserve">ervice </w:t>
      </w:r>
      <w:r w:rsidR="008E6ECD" w:rsidRPr="00AC24BA">
        <w:rPr>
          <w:rFonts w:ascii="Arial" w:hAnsi="Arial" w:cs="Arial"/>
          <w:b/>
          <w:bCs/>
          <w:sz w:val="28"/>
          <w:szCs w:val="28"/>
        </w:rPr>
        <w:t>I</w:t>
      </w:r>
      <w:r w:rsidRPr="00AC24BA">
        <w:rPr>
          <w:rFonts w:ascii="Arial" w:hAnsi="Arial" w:cs="Arial"/>
          <w:b/>
          <w:bCs/>
          <w:sz w:val="28"/>
          <w:szCs w:val="28"/>
        </w:rPr>
        <w:t>mprovements</w:t>
      </w:r>
    </w:p>
    <w:p w14:paraId="2E547B48" w14:textId="77777777" w:rsidR="00416336" w:rsidRPr="00AC24BA" w:rsidRDefault="00416336" w:rsidP="008F10C7">
      <w:pPr>
        <w:rPr>
          <w:rFonts w:ascii="Arial" w:hAnsi="Arial" w:cs="Arial"/>
          <w:b/>
          <w:bCs/>
          <w:sz w:val="28"/>
          <w:szCs w:val="28"/>
        </w:rPr>
      </w:pPr>
    </w:p>
    <w:p w14:paraId="5DC3FBEA" w14:textId="018BAF79" w:rsidR="00050C87" w:rsidRPr="00AC24BA" w:rsidRDefault="003A2FA5" w:rsidP="008F10C7">
      <w:pPr>
        <w:rPr>
          <w:rFonts w:ascii="Arial" w:hAnsi="Arial" w:cs="Arial"/>
          <w:b/>
          <w:bCs/>
          <w:sz w:val="28"/>
          <w:szCs w:val="28"/>
        </w:rPr>
      </w:pPr>
      <w:r w:rsidRPr="00AC24BA">
        <w:rPr>
          <w:rFonts w:ascii="Arial" w:hAnsi="Arial" w:cs="Arial"/>
          <w:b/>
          <w:bCs/>
          <w:sz w:val="28"/>
          <w:szCs w:val="28"/>
        </w:rPr>
        <w:t xml:space="preserve">Housing Ombudsman Service </w:t>
      </w:r>
      <w:r w:rsidR="00A83F44" w:rsidRPr="00AC24BA">
        <w:rPr>
          <w:rFonts w:ascii="Arial" w:hAnsi="Arial" w:cs="Arial"/>
          <w:b/>
          <w:bCs/>
          <w:sz w:val="28"/>
          <w:szCs w:val="28"/>
        </w:rPr>
        <w:t>L</w:t>
      </w:r>
      <w:r w:rsidRPr="00AC24BA">
        <w:rPr>
          <w:rFonts w:ascii="Arial" w:hAnsi="Arial" w:cs="Arial"/>
          <w:b/>
          <w:bCs/>
          <w:sz w:val="28"/>
          <w:szCs w:val="28"/>
        </w:rPr>
        <w:t xml:space="preserve">andlord </w:t>
      </w:r>
      <w:r w:rsidR="00A83F44" w:rsidRPr="00AC24BA">
        <w:rPr>
          <w:rFonts w:ascii="Arial" w:hAnsi="Arial" w:cs="Arial"/>
          <w:b/>
          <w:bCs/>
          <w:sz w:val="28"/>
          <w:szCs w:val="28"/>
        </w:rPr>
        <w:t>P</w:t>
      </w:r>
      <w:r w:rsidRPr="00AC24BA">
        <w:rPr>
          <w:rFonts w:ascii="Arial" w:hAnsi="Arial" w:cs="Arial"/>
          <w:b/>
          <w:bCs/>
          <w:sz w:val="28"/>
          <w:szCs w:val="28"/>
        </w:rPr>
        <w:t>erformance</w:t>
      </w:r>
      <w:r w:rsidR="00A83F44" w:rsidRPr="00AC24BA">
        <w:rPr>
          <w:rFonts w:ascii="Arial" w:hAnsi="Arial" w:cs="Arial"/>
          <w:b/>
          <w:bCs/>
          <w:sz w:val="28"/>
          <w:szCs w:val="28"/>
        </w:rPr>
        <w:t xml:space="preserve"> R</w:t>
      </w:r>
      <w:r w:rsidRPr="00AC24BA">
        <w:rPr>
          <w:rFonts w:ascii="Arial" w:hAnsi="Arial" w:cs="Arial"/>
          <w:b/>
          <w:bCs/>
          <w:sz w:val="28"/>
          <w:szCs w:val="28"/>
        </w:rPr>
        <w:t>eport</w:t>
      </w:r>
    </w:p>
    <w:p w14:paraId="0AEDEA36" w14:textId="77777777" w:rsidR="00050C87" w:rsidRPr="00AC24BA" w:rsidRDefault="00050C87" w:rsidP="008F10C7">
      <w:pPr>
        <w:rPr>
          <w:rFonts w:ascii="Arial" w:hAnsi="Arial" w:cs="Arial"/>
          <w:b/>
          <w:bCs/>
          <w:sz w:val="28"/>
          <w:szCs w:val="28"/>
        </w:rPr>
      </w:pPr>
    </w:p>
    <w:p w14:paraId="5723F0D7" w14:textId="168956A3" w:rsidR="00050C87" w:rsidRPr="00AC24BA" w:rsidRDefault="003A2FA5" w:rsidP="008F10C7">
      <w:pPr>
        <w:rPr>
          <w:rFonts w:ascii="Arial" w:hAnsi="Arial" w:cs="Arial"/>
          <w:b/>
          <w:bCs/>
          <w:sz w:val="28"/>
          <w:szCs w:val="28"/>
        </w:rPr>
      </w:pPr>
      <w:r w:rsidRPr="00AC24BA">
        <w:rPr>
          <w:rFonts w:ascii="Arial" w:hAnsi="Arial" w:cs="Arial"/>
          <w:b/>
          <w:bCs/>
          <w:sz w:val="28"/>
          <w:szCs w:val="28"/>
        </w:rPr>
        <w:t xml:space="preserve">Governing </w:t>
      </w:r>
      <w:r w:rsidR="008E6ECD" w:rsidRPr="00AC24BA">
        <w:rPr>
          <w:rFonts w:ascii="Arial" w:hAnsi="Arial" w:cs="Arial"/>
          <w:b/>
          <w:bCs/>
          <w:sz w:val="28"/>
          <w:szCs w:val="28"/>
        </w:rPr>
        <w:t>B</w:t>
      </w:r>
      <w:r w:rsidRPr="00AC24BA">
        <w:rPr>
          <w:rFonts w:ascii="Arial" w:hAnsi="Arial" w:cs="Arial"/>
          <w:b/>
          <w:bCs/>
          <w:sz w:val="28"/>
          <w:szCs w:val="28"/>
        </w:rPr>
        <w:t xml:space="preserve">ody </w:t>
      </w:r>
      <w:r w:rsidR="008E6ECD" w:rsidRPr="00AC24BA">
        <w:rPr>
          <w:rFonts w:ascii="Arial" w:hAnsi="Arial" w:cs="Arial"/>
          <w:b/>
          <w:bCs/>
          <w:sz w:val="28"/>
          <w:szCs w:val="28"/>
        </w:rPr>
        <w:t>R</w:t>
      </w:r>
      <w:r w:rsidRPr="00AC24BA">
        <w:rPr>
          <w:rFonts w:ascii="Arial" w:hAnsi="Arial" w:cs="Arial"/>
          <w:b/>
          <w:bCs/>
          <w:sz w:val="28"/>
          <w:szCs w:val="28"/>
        </w:rPr>
        <w:t xml:space="preserve">esponse to the </w:t>
      </w:r>
      <w:r w:rsidR="00A83F44" w:rsidRPr="00AC24BA">
        <w:rPr>
          <w:rFonts w:ascii="Arial" w:hAnsi="Arial" w:cs="Arial"/>
          <w:b/>
          <w:bCs/>
          <w:sz w:val="28"/>
          <w:szCs w:val="28"/>
        </w:rPr>
        <w:t>R</w:t>
      </w:r>
      <w:r w:rsidRPr="00AC24BA">
        <w:rPr>
          <w:rFonts w:ascii="Arial" w:hAnsi="Arial" w:cs="Arial"/>
          <w:b/>
          <w:bCs/>
          <w:sz w:val="28"/>
          <w:szCs w:val="28"/>
        </w:rPr>
        <w:t>eport</w:t>
      </w:r>
    </w:p>
    <w:p w14:paraId="08F81B96" w14:textId="77777777" w:rsidR="00050C87" w:rsidRPr="00AC24BA" w:rsidRDefault="00050C87" w:rsidP="008F10C7">
      <w:pPr>
        <w:rPr>
          <w:rFonts w:ascii="Arial" w:hAnsi="Arial" w:cs="Arial"/>
          <w:b/>
          <w:bCs/>
          <w:sz w:val="28"/>
          <w:szCs w:val="28"/>
        </w:rPr>
      </w:pPr>
    </w:p>
    <w:p w14:paraId="0BF6212C" w14:textId="79F8C2AA" w:rsidR="00050C87" w:rsidRPr="00AC24BA" w:rsidRDefault="003A2FA5" w:rsidP="008F10C7">
      <w:pPr>
        <w:rPr>
          <w:rFonts w:ascii="Arial" w:hAnsi="Arial" w:cs="Arial"/>
          <w:b/>
          <w:bCs/>
          <w:sz w:val="28"/>
          <w:szCs w:val="28"/>
        </w:rPr>
      </w:pPr>
      <w:r w:rsidRPr="00AC24BA">
        <w:rPr>
          <w:rFonts w:ascii="Arial" w:hAnsi="Arial" w:cs="Arial"/>
          <w:b/>
          <w:bCs/>
          <w:sz w:val="28"/>
          <w:szCs w:val="28"/>
        </w:rPr>
        <w:t>Appendices</w:t>
      </w:r>
    </w:p>
    <w:p w14:paraId="01490132" w14:textId="77777777" w:rsidR="00AC24BA" w:rsidRPr="00AC24BA" w:rsidRDefault="00AC24BA" w:rsidP="008F10C7">
      <w:pPr>
        <w:rPr>
          <w:rFonts w:ascii="Arial" w:hAnsi="Arial" w:cs="Arial"/>
          <w:sz w:val="28"/>
          <w:szCs w:val="28"/>
        </w:rPr>
      </w:pPr>
    </w:p>
    <w:p w14:paraId="17939DF8" w14:textId="77777777" w:rsidR="00AC24BA" w:rsidRPr="00AC24BA" w:rsidRDefault="00AC24BA" w:rsidP="008F10C7">
      <w:pPr>
        <w:rPr>
          <w:rFonts w:ascii="Arial" w:hAnsi="Arial" w:cs="Arial"/>
          <w:sz w:val="28"/>
          <w:szCs w:val="28"/>
        </w:rPr>
      </w:pPr>
    </w:p>
    <w:p w14:paraId="06FC5CC3" w14:textId="77777777" w:rsidR="00AC24BA" w:rsidRPr="00AC24BA" w:rsidRDefault="00AC24BA" w:rsidP="008F10C7">
      <w:pPr>
        <w:rPr>
          <w:rFonts w:ascii="Arial" w:hAnsi="Arial" w:cs="Arial"/>
          <w:sz w:val="28"/>
          <w:szCs w:val="28"/>
        </w:rPr>
      </w:pPr>
    </w:p>
    <w:p w14:paraId="2323E4D3" w14:textId="77777777" w:rsidR="00AC24BA" w:rsidRPr="00AC24BA" w:rsidRDefault="00AC24BA" w:rsidP="008F10C7">
      <w:pPr>
        <w:rPr>
          <w:rFonts w:ascii="Arial" w:hAnsi="Arial" w:cs="Arial"/>
          <w:sz w:val="28"/>
          <w:szCs w:val="28"/>
        </w:rPr>
      </w:pPr>
    </w:p>
    <w:p w14:paraId="41804A29" w14:textId="77777777" w:rsidR="00AC24BA" w:rsidRPr="00AC24BA" w:rsidRDefault="00AC24BA" w:rsidP="008F10C7">
      <w:pPr>
        <w:rPr>
          <w:rFonts w:ascii="Arial" w:hAnsi="Arial" w:cs="Arial"/>
          <w:sz w:val="28"/>
          <w:szCs w:val="28"/>
        </w:rPr>
      </w:pPr>
    </w:p>
    <w:p w14:paraId="1BBAEE02" w14:textId="77777777" w:rsidR="00AC24BA" w:rsidRPr="00AC24BA" w:rsidRDefault="00AC24BA" w:rsidP="008F10C7">
      <w:pPr>
        <w:rPr>
          <w:rFonts w:ascii="Arial" w:hAnsi="Arial" w:cs="Arial"/>
          <w:sz w:val="28"/>
          <w:szCs w:val="28"/>
        </w:rPr>
      </w:pPr>
    </w:p>
    <w:p w14:paraId="381465DF" w14:textId="77777777" w:rsidR="00AC24BA" w:rsidRPr="00AC24BA" w:rsidRDefault="00AC24BA" w:rsidP="008F10C7">
      <w:pPr>
        <w:rPr>
          <w:rFonts w:ascii="Arial" w:hAnsi="Arial" w:cs="Arial"/>
          <w:sz w:val="28"/>
          <w:szCs w:val="28"/>
        </w:rPr>
      </w:pPr>
    </w:p>
    <w:p w14:paraId="49890ACD" w14:textId="77777777" w:rsidR="00AC24BA" w:rsidRPr="00AC24BA" w:rsidRDefault="00AC24BA" w:rsidP="008F10C7">
      <w:pPr>
        <w:rPr>
          <w:rFonts w:ascii="Arial" w:hAnsi="Arial" w:cs="Arial"/>
          <w:sz w:val="28"/>
          <w:szCs w:val="28"/>
        </w:rPr>
      </w:pPr>
    </w:p>
    <w:p w14:paraId="4F07100B" w14:textId="77777777" w:rsidR="00AC24BA" w:rsidRPr="00AC24BA" w:rsidRDefault="00AC24BA" w:rsidP="008F10C7">
      <w:pPr>
        <w:rPr>
          <w:rFonts w:ascii="Arial" w:hAnsi="Arial" w:cs="Arial"/>
          <w:sz w:val="28"/>
          <w:szCs w:val="28"/>
        </w:rPr>
      </w:pPr>
    </w:p>
    <w:p w14:paraId="4D1ECE74" w14:textId="77777777" w:rsidR="00AC24BA" w:rsidRPr="00AC24BA" w:rsidRDefault="00AC24BA" w:rsidP="008F10C7">
      <w:pPr>
        <w:rPr>
          <w:rFonts w:ascii="Arial" w:hAnsi="Arial" w:cs="Arial"/>
          <w:sz w:val="28"/>
          <w:szCs w:val="28"/>
        </w:rPr>
      </w:pPr>
    </w:p>
    <w:p w14:paraId="6E07C96F" w14:textId="77777777" w:rsidR="00AC24BA" w:rsidRPr="00AC24BA" w:rsidRDefault="00AC24BA" w:rsidP="008F10C7">
      <w:pPr>
        <w:rPr>
          <w:rFonts w:ascii="Arial" w:hAnsi="Arial" w:cs="Arial"/>
          <w:sz w:val="28"/>
          <w:szCs w:val="28"/>
        </w:rPr>
      </w:pPr>
    </w:p>
    <w:p w14:paraId="713CC836" w14:textId="77777777" w:rsidR="00AC24BA" w:rsidRPr="00AC24BA" w:rsidRDefault="00AC24BA" w:rsidP="008F10C7">
      <w:pPr>
        <w:rPr>
          <w:rFonts w:ascii="Arial" w:hAnsi="Arial" w:cs="Arial"/>
          <w:sz w:val="28"/>
          <w:szCs w:val="28"/>
        </w:rPr>
      </w:pPr>
    </w:p>
    <w:p w14:paraId="0F707D5A" w14:textId="77777777" w:rsidR="00AC24BA" w:rsidRPr="00AC24BA" w:rsidRDefault="00AC24BA" w:rsidP="008F10C7">
      <w:pPr>
        <w:rPr>
          <w:rFonts w:ascii="Arial" w:hAnsi="Arial" w:cs="Arial"/>
          <w:sz w:val="28"/>
          <w:szCs w:val="28"/>
        </w:rPr>
      </w:pPr>
    </w:p>
    <w:p w14:paraId="47BC02DA" w14:textId="77777777" w:rsidR="00AC24BA" w:rsidRPr="00AC24BA" w:rsidRDefault="00AC24BA" w:rsidP="008F10C7">
      <w:pPr>
        <w:rPr>
          <w:rFonts w:ascii="Arial" w:hAnsi="Arial" w:cs="Arial"/>
          <w:sz w:val="28"/>
          <w:szCs w:val="28"/>
        </w:rPr>
      </w:pPr>
    </w:p>
    <w:p w14:paraId="59CEF50E" w14:textId="77777777" w:rsidR="00AC24BA" w:rsidRPr="00AC24BA" w:rsidRDefault="00AC24BA" w:rsidP="008F10C7">
      <w:pPr>
        <w:rPr>
          <w:rFonts w:ascii="Arial" w:hAnsi="Arial" w:cs="Arial"/>
          <w:sz w:val="28"/>
          <w:szCs w:val="28"/>
        </w:rPr>
      </w:pPr>
    </w:p>
    <w:p w14:paraId="405143A0" w14:textId="77777777" w:rsidR="00AC24BA" w:rsidRPr="00AC24BA" w:rsidRDefault="00AC24BA" w:rsidP="008F10C7">
      <w:pPr>
        <w:rPr>
          <w:rFonts w:ascii="Arial" w:hAnsi="Arial" w:cs="Arial"/>
          <w:sz w:val="28"/>
          <w:szCs w:val="28"/>
        </w:rPr>
      </w:pPr>
    </w:p>
    <w:p w14:paraId="68576C5A" w14:textId="77777777" w:rsidR="00AC24BA" w:rsidRPr="00AC24BA" w:rsidRDefault="00AC24BA" w:rsidP="008F10C7">
      <w:pPr>
        <w:rPr>
          <w:rFonts w:ascii="Arial" w:hAnsi="Arial" w:cs="Arial"/>
          <w:sz w:val="28"/>
          <w:szCs w:val="28"/>
        </w:rPr>
      </w:pPr>
    </w:p>
    <w:p w14:paraId="6A154993" w14:textId="77777777" w:rsidR="00AC24BA" w:rsidRPr="00AC24BA" w:rsidRDefault="00AC24BA" w:rsidP="008F10C7">
      <w:pPr>
        <w:rPr>
          <w:rFonts w:ascii="Arial" w:hAnsi="Arial" w:cs="Arial"/>
          <w:sz w:val="28"/>
          <w:szCs w:val="28"/>
        </w:rPr>
      </w:pPr>
    </w:p>
    <w:p w14:paraId="1FAE8893" w14:textId="77777777" w:rsidR="00AC24BA" w:rsidRPr="00AC24BA" w:rsidRDefault="00AC24BA" w:rsidP="008F10C7">
      <w:pPr>
        <w:rPr>
          <w:rFonts w:ascii="Arial" w:hAnsi="Arial" w:cs="Arial"/>
          <w:sz w:val="28"/>
          <w:szCs w:val="28"/>
        </w:rPr>
      </w:pPr>
    </w:p>
    <w:p w14:paraId="512F1F88" w14:textId="77777777" w:rsidR="00AC24BA" w:rsidRPr="00AC24BA" w:rsidRDefault="00AC24BA" w:rsidP="008F10C7">
      <w:pPr>
        <w:rPr>
          <w:rFonts w:ascii="Arial" w:hAnsi="Arial" w:cs="Arial"/>
          <w:sz w:val="28"/>
          <w:szCs w:val="28"/>
        </w:rPr>
      </w:pPr>
    </w:p>
    <w:p w14:paraId="0C741815" w14:textId="77777777" w:rsidR="00AC24BA" w:rsidRPr="00AC24BA" w:rsidRDefault="00AC24BA" w:rsidP="008F10C7">
      <w:pPr>
        <w:rPr>
          <w:rFonts w:ascii="Arial" w:hAnsi="Arial" w:cs="Arial"/>
          <w:sz w:val="28"/>
          <w:szCs w:val="28"/>
        </w:rPr>
      </w:pPr>
    </w:p>
    <w:p w14:paraId="2E355280" w14:textId="77777777" w:rsidR="00AC24BA" w:rsidRPr="00AC24BA" w:rsidRDefault="00AC24BA" w:rsidP="008F10C7">
      <w:pPr>
        <w:rPr>
          <w:rFonts w:ascii="Arial" w:hAnsi="Arial" w:cs="Arial"/>
          <w:sz w:val="28"/>
          <w:szCs w:val="28"/>
        </w:rPr>
      </w:pPr>
    </w:p>
    <w:p w14:paraId="084EBC8F" w14:textId="77777777" w:rsidR="00AC24BA" w:rsidRPr="00AC24BA" w:rsidRDefault="00AC24BA" w:rsidP="008F10C7">
      <w:pPr>
        <w:rPr>
          <w:rFonts w:ascii="Arial" w:hAnsi="Arial" w:cs="Arial"/>
          <w:sz w:val="28"/>
          <w:szCs w:val="28"/>
        </w:rPr>
      </w:pPr>
    </w:p>
    <w:p w14:paraId="73E3EACC" w14:textId="77777777" w:rsidR="00AC24BA" w:rsidRDefault="00AC24BA" w:rsidP="008F10C7">
      <w:pPr>
        <w:rPr>
          <w:rFonts w:ascii="Arial" w:hAnsi="Arial" w:cs="Arial"/>
          <w:sz w:val="28"/>
          <w:szCs w:val="28"/>
        </w:rPr>
      </w:pPr>
    </w:p>
    <w:p w14:paraId="30017ECD" w14:textId="77777777" w:rsidR="002734A4" w:rsidRDefault="002734A4" w:rsidP="008F10C7">
      <w:pPr>
        <w:rPr>
          <w:rFonts w:ascii="Arial" w:hAnsi="Arial" w:cs="Arial"/>
          <w:sz w:val="28"/>
          <w:szCs w:val="28"/>
        </w:rPr>
      </w:pPr>
    </w:p>
    <w:p w14:paraId="3F18633E" w14:textId="77777777" w:rsidR="002734A4" w:rsidRDefault="002734A4" w:rsidP="008F10C7">
      <w:pPr>
        <w:rPr>
          <w:rFonts w:ascii="Arial" w:hAnsi="Arial" w:cs="Arial"/>
          <w:sz w:val="28"/>
          <w:szCs w:val="28"/>
        </w:rPr>
      </w:pPr>
    </w:p>
    <w:p w14:paraId="243BEAA4" w14:textId="77777777" w:rsidR="002734A4" w:rsidRDefault="002734A4" w:rsidP="008F10C7">
      <w:pPr>
        <w:rPr>
          <w:rFonts w:ascii="Arial" w:hAnsi="Arial" w:cs="Arial"/>
          <w:sz w:val="28"/>
          <w:szCs w:val="28"/>
        </w:rPr>
      </w:pPr>
    </w:p>
    <w:p w14:paraId="45D3858A" w14:textId="77777777" w:rsidR="002734A4" w:rsidRDefault="002734A4" w:rsidP="008F10C7">
      <w:pPr>
        <w:rPr>
          <w:rFonts w:ascii="Arial" w:hAnsi="Arial" w:cs="Arial"/>
          <w:sz w:val="28"/>
          <w:szCs w:val="28"/>
        </w:rPr>
      </w:pPr>
    </w:p>
    <w:p w14:paraId="2A9158E5" w14:textId="77777777" w:rsidR="002734A4" w:rsidRDefault="002734A4" w:rsidP="008F10C7">
      <w:pPr>
        <w:rPr>
          <w:rFonts w:ascii="Arial" w:hAnsi="Arial" w:cs="Arial"/>
          <w:sz w:val="28"/>
          <w:szCs w:val="28"/>
        </w:rPr>
      </w:pPr>
    </w:p>
    <w:p w14:paraId="34E0DA7B" w14:textId="77777777" w:rsidR="002734A4" w:rsidRDefault="002734A4" w:rsidP="008F10C7">
      <w:pPr>
        <w:rPr>
          <w:rFonts w:ascii="Arial" w:hAnsi="Arial" w:cs="Arial"/>
          <w:sz w:val="28"/>
          <w:szCs w:val="28"/>
        </w:rPr>
      </w:pPr>
    </w:p>
    <w:p w14:paraId="65C1794F" w14:textId="77777777" w:rsidR="008F10C7" w:rsidRDefault="008F10C7" w:rsidP="008F10C7">
      <w:pPr>
        <w:rPr>
          <w:rFonts w:ascii="Arial" w:hAnsi="Arial" w:cs="Arial"/>
          <w:sz w:val="28"/>
          <w:szCs w:val="28"/>
        </w:rPr>
      </w:pPr>
    </w:p>
    <w:p w14:paraId="0C32D13D" w14:textId="3CB96205" w:rsidR="003E6C2C" w:rsidRPr="00347FED" w:rsidRDefault="003A2FA5" w:rsidP="00347FED">
      <w:pPr>
        <w:pStyle w:val="Heading1"/>
      </w:pPr>
      <w:r w:rsidRPr="00347FED">
        <w:lastRenderedPageBreak/>
        <w:t>Introduction</w:t>
      </w:r>
    </w:p>
    <w:p w14:paraId="79B9CEB8" w14:textId="77777777" w:rsidR="00416336" w:rsidRPr="00AC24BA" w:rsidRDefault="00416336" w:rsidP="008F10C7">
      <w:pPr>
        <w:rPr>
          <w:rFonts w:ascii="Arial" w:hAnsi="Arial" w:cs="Arial"/>
          <w:b/>
          <w:bCs/>
          <w:sz w:val="28"/>
          <w:szCs w:val="28"/>
        </w:rPr>
      </w:pPr>
    </w:p>
    <w:p w14:paraId="289112C5" w14:textId="77777777" w:rsidR="00A54727" w:rsidRPr="00AC24BA" w:rsidRDefault="003A2FA5" w:rsidP="008F10C7">
      <w:pPr>
        <w:shd w:val="clear" w:color="auto" w:fill="7A8C8E" w:themeFill="accent4"/>
        <w:rPr>
          <w:rFonts w:ascii="Arial" w:hAnsi="Arial" w:cs="Arial"/>
          <w:b/>
          <w:bCs/>
          <w:color w:val="FFFFFF" w:themeColor="background1"/>
          <w:sz w:val="28"/>
          <w:szCs w:val="28"/>
        </w:rPr>
      </w:pPr>
      <w:r w:rsidRPr="00AC24BA">
        <w:rPr>
          <w:rFonts w:ascii="Arial" w:hAnsi="Arial" w:cs="Arial"/>
          <w:b/>
          <w:bCs/>
          <w:color w:val="FFFFFF" w:themeColor="background1"/>
          <w:sz w:val="28"/>
          <w:szCs w:val="28"/>
        </w:rPr>
        <w:t>Purpose of this report</w:t>
      </w:r>
    </w:p>
    <w:p w14:paraId="650E406F" w14:textId="77777777" w:rsidR="00A54727" w:rsidRPr="00AC24BA" w:rsidRDefault="00A54727" w:rsidP="008F10C7">
      <w:pPr>
        <w:rPr>
          <w:rFonts w:ascii="Arial" w:hAnsi="Arial" w:cs="Arial"/>
          <w:b/>
          <w:sz w:val="24"/>
          <w:szCs w:val="24"/>
        </w:rPr>
      </w:pPr>
    </w:p>
    <w:p w14:paraId="6089C823" w14:textId="77777777" w:rsidR="00A54727" w:rsidRPr="00AC24BA" w:rsidRDefault="003A2FA5" w:rsidP="008F10C7">
      <w:pPr>
        <w:rPr>
          <w:rFonts w:ascii="Arial" w:hAnsi="Arial" w:cs="Arial"/>
          <w:sz w:val="24"/>
          <w:szCs w:val="24"/>
        </w:rPr>
      </w:pPr>
      <w:r w:rsidRPr="00AC24BA">
        <w:rPr>
          <w:rFonts w:ascii="Arial" w:hAnsi="Arial" w:cs="Arial"/>
          <w:sz w:val="24"/>
          <w:szCs w:val="24"/>
        </w:rPr>
        <w:t>This annual report sets out how Tamworth Borough Council has handled housing-related complaints during 2025-2026, what residents’ feedback has told us, and how we are using that learning to improve services. It forms part of the Council’s wider commitment to transparency, accountability and continuous improvement, and supports our ambition to Build a Better Tamworth by listening carefully when residents tell us something has gone wrong.</w:t>
      </w:r>
    </w:p>
    <w:p w14:paraId="42CB4D0A" w14:textId="77777777" w:rsidR="00A54727" w:rsidRPr="00AC24BA" w:rsidRDefault="00A54727" w:rsidP="008F10C7">
      <w:pPr>
        <w:rPr>
          <w:rFonts w:ascii="Arial" w:hAnsi="Arial" w:cs="Arial"/>
          <w:b/>
          <w:sz w:val="24"/>
          <w:szCs w:val="24"/>
        </w:rPr>
      </w:pPr>
    </w:p>
    <w:p w14:paraId="6D60A817" w14:textId="0C3BF356" w:rsidR="00416336" w:rsidRPr="00AC24BA" w:rsidRDefault="003A2FA5" w:rsidP="008F10C7">
      <w:pPr>
        <w:rPr>
          <w:rFonts w:ascii="Arial" w:hAnsi="Arial" w:cs="Arial"/>
          <w:sz w:val="24"/>
          <w:szCs w:val="24"/>
        </w:rPr>
      </w:pPr>
      <w:r w:rsidRPr="00AC24BA">
        <w:rPr>
          <w:rFonts w:ascii="Arial" w:hAnsi="Arial" w:cs="Arial"/>
          <w:sz w:val="24"/>
          <w:szCs w:val="24"/>
        </w:rPr>
        <w:t>This is the Council’s third annual complaints performance and service improvement report. It summarises the volume and nature of housing-related complaints received during the year, how complaints were responded to, what themes and trends were identified, and what changes have been made as a result. It also explains how the Council has assessed its compliance with the Housing Ombudsman’s Complaint Handling Code and how learning from complaints will inform priorities for the year ahead.</w:t>
      </w:r>
    </w:p>
    <w:p w14:paraId="68D7BD08" w14:textId="77777777" w:rsidR="00A54727" w:rsidRPr="00AC24BA" w:rsidRDefault="00A54727" w:rsidP="008F10C7">
      <w:pPr>
        <w:rPr>
          <w:rFonts w:ascii="Arial" w:hAnsi="Arial" w:cs="Arial"/>
          <w:sz w:val="24"/>
          <w:szCs w:val="24"/>
        </w:rPr>
      </w:pPr>
    </w:p>
    <w:p w14:paraId="13F67082" w14:textId="77777777" w:rsidR="00A54727" w:rsidRPr="00AC24BA" w:rsidRDefault="003A2FA5" w:rsidP="008F10C7">
      <w:pPr>
        <w:shd w:val="clear" w:color="auto" w:fill="7A8C8E" w:themeFill="accent4"/>
        <w:rPr>
          <w:rFonts w:ascii="Arial" w:hAnsi="Arial" w:cs="Arial"/>
          <w:b/>
          <w:bCs/>
          <w:color w:val="FFFFFF" w:themeColor="background1"/>
          <w:sz w:val="28"/>
          <w:szCs w:val="28"/>
        </w:rPr>
      </w:pPr>
      <w:r w:rsidRPr="00AC24BA">
        <w:rPr>
          <w:rFonts w:ascii="Arial" w:hAnsi="Arial" w:cs="Arial"/>
          <w:b/>
          <w:bCs/>
          <w:color w:val="FFFFFF" w:themeColor="background1"/>
          <w:sz w:val="28"/>
          <w:szCs w:val="28"/>
        </w:rPr>
        <w:t>Regulatory context</w:t>
      </w:r>
    </w:p>
    <w:p w14:paraId="3BAEA4C3" w14:textId="77777777" w:rsidR="00A54727" w:rsidRPr="00AC24BA" w:rsidRDefault="00A54727" w:rsidP="008F10C7">
      <w:pPr>
        <w:rPr>
          <w:rFonts w:ascii="Arial" w:hAnsi="Arial" w:cs="Arial"/>
          <w:kern w:val="2"/>
          <w:sz w:val="24"/>
          <w:szCs w:val="24"/>
          <w:lang w:eastAsia="en-GB"/>
          <w14:ligatures w14:val="standardContextual"/>
        </w:rPr>
      </w:pPr>
    </w:p>
    <w:p w14:paraId="7046DFE6" w14:textId="77777777" w:rsidR="00A54727" w:rsidRPr="00AC24BA" w:rsidRDefault="003A2FA5" w:rsidP="008F10C7">
      <w:pPr>
        <w:rPr>
          <w:rFonts w:ascii="Arial" w:hAnsi="Arial" w:cs="Arial"/>
          <w:sz w:val="24"/>
          <w:szCs w:val="24"/>
        </w:rPr>
      </w:pPr>
      <w:r w:rsidRPr="00AC24BA">
        <w:rPr>
          <w:rFonts w:ascii="Arial" w:hAnsi="Arial" w:cs="Arial"/>
          <w:sz w:val="24"/>
          <w:szCs w:val="24"/>
        </w:rPr>
        <w:t>This report has been prepared in line with the Housing Ombudsman’s Complaint Handling Code. The Code requires social housing landlords to produce an annual complaints performance and service improvement report, complete an annual self-assessment, present both to the governing body, and publish the report and governing body response on the landlord’s website. The annual submission deadline to the Housing Ombudsman is 30 September.</w:t>
      </w:r>
    </w:p>
    <w:p w14:paraId="6053C71D" w14:textId="77777777" w:rsidR="00A54727" w:rsidRPr="00AC24BA" w:rsidRDefault="00A54727" w:rsidP="008F10C7">
      <w:pPr>
        <w:rPr>
          <w:rFonts w:ascii="Arial" w:hAnsi="Arial" w:cs="Arial"/>
          <w:b/>
          <w:sz w:val="24"/>
          <w:szCs w:val="24"/>
        </w:rPr>
      </w:pPr>
    </w:p>
    <w:p w14:paraId="1A63801D" w14:textId="271DD19F" w:rsidR="003E6C2C" w:rsidRPr="00AC24BA" w:rsidRDefault="003A2FA5" w:rsidP="008F10C7">
      <w:pPr>
        <w:rPr>
          <w:rFonts w:ascii="Arial" w:hAnsi="Arial" w:cs="Arial"/>
          <w:sz w:val="24"/>
          <w:szCs w:val="24"/>
        </w:rPr>
      </w:pPr>
      <w:r w:rsidRPr="00AC24BA">
        <w:rPr>
          <w:rFonts w:ascii="Arial" w:hAnsi="Arial" w:cs="Arial"/>
          <w:sz w:val="24"/>
          <w:szCs w:val="24"/>
        </w:rPr>
        <w:t>The Complaint Handling Code became statutory on 1 April 2024 under the Social Housing (Regulation) Act 2023. This means the Council is required to demonstrate that its complaint handling arrangements meet the Code and that learning from complaints is used to improve services for residents.</w:t>
      </w:r>
    </w:p>
    <w:p w14:paraId="0C8B34CB" w14:textId="77777777" w:rsidR="005E12C4" w:rsidRPr="00AC24BA" w:rsidRDefault="005E12C4" w:rsidP="008F10C7">
      <w:pPr>
        <w:rPr>
          <w:rFonts w:ascii="Arial" w:hAnsi="Arial" w:cs="Arial"/>
          <w:sz w:val="24"/>
          <w:szCs w:val="24"/>
        </w:rPr>
      </w:pPr>
    </w:p>
    <w:p w14:paraId="66478EE3" w14:textId="77777777" w:rsidR="005E12C4" w:rsidRPr="00AC24BA" w:rsidRDefault="003A2FA5" w:rsidP="008F10C7">
      <w:pPr>
        <w:shd w:val="clear" w:color="auto" w:fill="7A8C8E" w:themeFill="accent4"/>
        <w:rPr>
          <w:rFonts w:ascii="Arial" w:hAnsi="Arial" w:cs="Arial"/>
          <w:b/>
          <w:bCs/>
          <w:color w:val="FFFFFF" w:themeColor="background1"/>
          <w:sz w:val="28"/>
          <w:szCs w:val="28"/>
        </w:rPr>
      </w:pPr>
      <w:r w:rsidRPr="00AC24BA">
        <w:rPr>
          <w:rFonts w:ascii="Arial" w:hAnsi="Arial" w:cs="Arial"/>
          <w:b/>
          <w:bCs/>
          <w:color w:val="FFFFFF" w:themeColor="background1"/>
          <w:sz w:val="28"/>
          <w:szCs w:val="28"/>
        </w:rPr>
        <w:t>What the report covers</w:t>
      </w:r>
    </w:p>
    <w:p w14:paraId="1DB7A6AB" w14:textId="77777777" w:rsidR="005E12C4" w:rsidRPr="00AC24BA" w:rsidRDefault="005E12C4" w:rsidP="008F10C7">
      <w:pPr>
        <w:rPr>
          <w:rFonts w:ascii="Arial" w:hAnsi="Arial" w:cs="Arial"/>
          <w:b/>
          <w:sz w:val="24"/>
          <w:szCs w:val="24"/>
        </w:rPr>
      </w:pPr>
    </w:p>
    <w:p w14:paraId="62418ED4" w14:textId="77777777" w:rsidR="005E12C4" w:rsidRPr="00AC24BA" w:rsidRDefault="003A2FA5" w:rsidP="008F10C7">
      <w:pPr>
        <w:numPr>
          <w:ilvl w:val="0"/>
          <w:numId w:val="10"/>
        </w:numPr>
        <w:rPr>
          <w:rFonts w:ascii="Arial" w:hAnsi="Arial" w:cs="Arial"/>
          <w:sz w:val="24"/>
          <w:szCs w:val="24"/>
        </w:rPr>
      </w:pPr>
      <w:r w:rsidRPr="00AC24BA">
        <w:rPr>
          <w:rFonts w:ascii="Arial" w:hAnsi="Arial" w:cs="Arial"/>
          <w:sz w:val="24"/>
          <w:szCs w:val="24"/>
        </w:rPr>
        <w:t>The volume and nature of complaints received</w:t>
      </w:r>
    </w:p>
    <w:p w14:paraId="0811383B" w14:textId="77777777" w:rsidR="005E12C4" w:rsidRPr="00AC24BA" w:rsidRDefault="003A2FA5" w:rsidP="008F10C7">
      <w:pPr>
        <w:numPr>
          <w:ilvl w:val="0"/>
          <w:numId w:val="10"/>
        </w:numPr>
        <w:rPr>
          <w:rFonts w:ascii="Arial" w:hAnsi="Arial" w:cs="Arial"/>
          <w:sz w:val="24"/>
          <w:szCs w:val="24"/>
        </w:rPr>
      </w:pPr>
      <w:r w:rsidRPr="00AC24BA">
        <w:rPr>
          <w:rFonts w:ascii="Arial" w:hAnsi="Arial" w:cs="Arial"/>
          <w:sz w:val="24"/>
          <w:szCs w:val="24"/>
        </w:rPr>
        <w:t>Response times and resolution outcomes</w:t>
      </w:r>
    </w:p>
    <w:p w14:paraId="17A6E16A" w14:textId="77777777" w:rsidR="005E12C4" w:rsidRPr="00AC24BA" w:rsidRDefault="003A2FA5" w:rsidP="008F10C7">
      <w:pPr>
        <w:numPr>
          <w:ilvl w:val="0"/>
          <w:numId w:val="10"/>
        </w:numPr>
        <w:rPr>
          <w:rFonts w:ascii="Arial" w:hAnsi="Arial" w:cs="Arial"/>
          <w:sz w:val="24"/>
          <w:szCs w:val="24"/>
        </w:rPr>
      </w:pPr>
      <w:r w:rsidRPr="00AC24BA">
        <w:rPr>
          <w:rFonts w:ascii="Arial" w:hAnsi="Arial" w:cs="Arial"/>
          <w:sz w:val="24"/>
          <w:szCs w:val="24"/>
        </w:rPr>
        <w:t>Key themes and trends identified</w:t>
      </w:r>
    </w:p>
    <w:p w14:paraId="782258E6" w14:textId="77777777" w:rsidR="005E12C4" w:rsidRPr="00AC24BA" w:rsidRDefault="003A2FA5" w:rsidP="008F10C7">
      <w:pPr>
        <w:numPr>
          <w:ilvl w:val="0"/>
          <w:numId w:val="10"/>
        </w:numPr>
        <w:rPr>
          <w:rFonts w:ascii="Arial" w:hAnsi="Arial" w:cs="Arial"/>
          <w:sz w:val="24"/>
          <w:szCs w:val="24"/>
        </w:rPr>
      </w:pPr>
      <w:r w:rsidRPr="00AC24BA">
        <w:rPr>
          <w:rFonts w:ascii="Arial" w:hAnsi="Arial" w:cs="Arial"/>
          <w:sz w:val="24"/>
          <w:szCs w:val="24"/>
        </w:rPr>
        <w:t>Lessons learned and service improvements made</w:t>
      </w:r>
    </w:p>
    <w:p w14:paraId="58B97500" w14:textId="77777777" w:rsidR="005E12C4" w:rsidRPr="00AC24BA" w:rsidRDefault="003A2FA5" w:rsidP="008F10C7">
      <w:pPr>
        <w:numPr>
          <w:ilvl w:val="0"/>
          <w:numId w:val="10"/>
        </w:numPr>
        <w:rPr>
          <w:rFonts w:ascii="Arial" w:hAnsi="Arial" w:cs="Arial"/>
          <w:sz w:val="24"/>
          <w:szCs w:val="24"/>
        </w:rPr>
      </w:pPr>
      <w:r w:rsidRPr="00AC24BA">
        <w:rPr>
          <w:rFonts w:ascii="Arial" w:hAnsi="Arial" w:cs="Arial"/>
          <w:sz w:val="24"/>
          <w:szCs w:val="24"/>
        </w:rPr>
        <w:t xml:space="preserve">Future commitments to enhance service quality </w:t>
      </w:r>
    </w:p>
    <w:p w14:paraId="28EA9B21" w14:textId="315A87E4" w:rsidR="003E6C2C" w:rsidRPr="00AC24BA" w:rsidRDefault="003A2FA5" w:rsidP="008F10C7">
      <w:pPr>
        <w:numPr>
          <w:ilvl w:val="0"/>
          <w:numId w:val="10"/>
        </w:numPr>
        <w:rPr>
          <w:rFonts w:ascii="Arial" w:hAnsi="Arial" w:cs="Arial"/>
          <w:sz w:val="24"/>
          <w:szCs w:val="24"/>
        </w:rPr>
      </w:pPr>
      <w:r w:rsidRPr="00AC24BA">
        <w:rPr>
          <w:rFonts w:ascii="Arial" w:hAnsi="Arial" w:cs="Arial"/>
          <w:sz w:val="24"/>
          <w:szCs w:val="24"/>
        </w:rPr>
        <w:t>A summary of the types of complaints the Council has refused to accept</w:t>
      </w:r>
    </w:p>
    <w:p w14:paraId="44A04425" w14:textId="77777777" w:rsidR="005E12C4" w:rsidRPr="00AC24BA" w:rsidRDefault="005E12C4" w:rsidP="008F10C7">
      <w:pPr>
        <w:rPr>
          <w:rFonts w:ascii="Arial" w:hAnsi="Arial" w:cs="Arial"/>
          <w:sz w:val="24"/>
          <w:szCs w:val="24"/>
        </w:rPr>
      </w:pPr>
    </w:p>
    <w:p w14:paraId="2CD5850A" w14:textId="77777777" w:rsidR="005E12C4" w:rsidRPr="00AC24BA" w:rsidRDefault="003A2FA5" w:rsidP="008F10C7">
      <w:pPr>
        <w:rPr>
          <w:rFonts w:ascii="Arial" w:hAnsi="Arial" w:cs="Arial"/>
          <w:sz w:val="24"/>
          <w:szCs w:val="24"/>
        </w:rPr>
      </w:pPr>
      <w:r w:rsidRPr="00AC24BA">
        <w:rPr>
          <w:rFonts w:ascii="Arial" w:hAnsi="Arial" w:cs="Arial"/>
          <w:sz w:val="24"/>
          <w:szCs w:val="24"/>
        </w:rPr>
        <w:t>The report focuses on housing-related complaints because these fall within the scope of the Housing Ombudsman’s Complaint Handling Code. Where relevant, it also reflects wider corporate learning from comments, compliments and complaints so that common themes can be considered across services.</w:t>
      </w:r>
    </w:p>
    <w:p w14:paraId="09A76C90" w14:textId="77777777" w:rsidR="005E12C4" w:rsidRPr="00AC24BA" w:rsidRDefault="005E12C4" w:rsidP="008F10C7">
      <w:pPr>
        <w:rPr>
          <w:rFonts w:ascii="Arial" w:hAnsi="Arial" w:cs="Arial"/>
          <w:kern w:val="2"/>
          <w:sz w:val="24"/>
          <w:szCs w:val="24"/>
          <w:lang w:eastAsia="en-GB"/>
          <w14:ligatures w14:val="standardContextual"/>
        </w:rPr>
      </w:pPr>
    </w:p>
    <w:p w14:paraId="165DA90D" w14:textId="77777777" w:rsidR="005E12C4" w:rsidRPr="00AC24BA" w:rsidRDefault="003A2FA5" w:rsidP="008F10C7">
      <w:pPr>
        <w:rPr>
          <w:rFonts w:ascii="Arial" w:hAnsi="Arial" w:cs="Arial"/>
          <w:sz w:val="24"/>
          <w:szCs w:val="24"/>
        </w:rPr>
      </w:pPr>
      <w:r w:rsidRPr="00AC24BA">
        <w:rPr>
          <w:rFonts w:ascii="Arial" w:hAnsi="Arial" w:cs="Arial"/>
          <w:sz w:val="24"/>
          <w:szCs w:val="24"/>
        </w:rPr>
        <w:t>The report also includes:</w:t>
      </w:r>
    </w:p>
    <w:p w14:paraId="3A56F36C" w14:textId="77777777" w:rsidR="005E12C4" w:rsidRPr="00AC24BA" w:rsidRDefault="005E12C4" w:rsidP="008F10C7">
      <w:pPr>
        <w:rPr>
          <w:rFonts w:ascii="Arial" w:hAnsi="Arial" w:cs="Arial"/>
          <w:b/>
          <w:sz w:val="24"/>
          <w:szCs w:val="24"/>
        </w:rPr>
      </w:pPr>
    </w:p>
    <w:p w14:paraId="222B1817" w14:textId="77777777" w:rsidR="005E12C4" w:rsidRPr="00AC24BA" w:rsidRDefault="003A2FA5" w:rsidP="008F10C7">
      <w:pPr>
        <w:pStyle w:val="ListParagraph"/>
        <w:numPr>
          <w:ilvl w:val="0"/>
          <w:numId w:val="11"/>
        </w:numPr>
        <w:rPr>
          <w:rFonts w:ascii="Arial" w:hAnsi="Arial" w:cs="Arial"/>
          <w:b/>
          <w:sz w:val="24"/>
          <w:szCs w:val="24"/>
        </w:rPr>
      </w:pPr>
      <w:r w:rsidRPr="00AC24BA">
        <w:rPr>
          <w:rFonts w:ascii="Arial" w:hAnsi="Arial" w:cs="Arial"/>
          <w:sz w:val="24"/>
          <w:szCs w:val="24"/>
        </w:rPr>
        <w:t>the annual self-assessment against the Code, confirming whether the Council’s complaint handling policy remains aligned with its requirements;</w:t>
      </w:r>
    </w:p>
    <w:p w14:paraId="6A47DEF4" w14:textId="77777777" w:rsidR="005E12C4" w:rsidRPr="00AC24BA" w:rsidRDefault="003A2FA5" w:rsidP="008F10C7">
      <w:pPr>
        <w:pStyle w:val="ListParagraph"/>
        <w:numPr>
          <w:ilvl w:val="0"/>
          <w:numId w:val="10"/>
        </w:numPr>
        <w:rPr>
          <w:rFonts w:ascii="Arial" w:hAnsi="Arial" w:cs="Arial"/>
          <w:b/>
          <w:sz w:val="24"/>
          <w:szCs w:val="24"/>
        </w:rPr>
      </w:pPr>
      <w:r w:rsidRPr="00AC24BA">
        <w:rPr>
          <w:rFonts w:ascii="Arial" w:hAnsi="Arial" w:cs="Arial"/>
          <w:sz w:val="24"/>
          <w:szCs w:val="24"/>
        </w:rPr>
        <w:t>the governing body response to the self-assessment;</w:t>
      </w:r>
    </w:p>
    <w:p w14:paraId="6241241C" w14:textId="77777777" w:rsidR="005E12C4" w:rsidRPr="00AC24BA" w:rsidRDefault="003A2FA5" w:rsidP="008F10C7">
      <w:pPr>
        <w:pStyle w:val="ListParagraph"/>
        <w:numPr>
          <w:ilvl w:val="0"/>
          <w:numId w:val="10"/>
        </w:numPr>
        <w:rPr>
          <w:rFonts w:ascii="Arial" w:hAnsi="Arial" w:cs="Arial"/>
          <w:b/>
          <w:sz w:val="24"/>
          <w:szCs w:val="24"/>
        </w:rPr>
      </w:pPr>
      <w:r w:rsidRPr="00AC24BA">
        <w:rPr>
          <w:rFonts w:ascii="Arial" w:hAnsi="Arial" w:cs="Arial"/>
          <w:sz w:val="24"/>
          <w:szCs w:val="24"/>
        </w:rPr>
        <w:t>any findings of non-compliance with the Code by the Ombudsman;</w:t>
      </w:r>
    </w:p>
    <w:p w14:paraId="78132E78" w14:textId="77777777" w:rsidR="005E12C4" w:rsidRPr="00AC24BA" w:rsidRDefault="003A2FA5" w:rsidP="008F10C7">
      <w:pPr>
        <w:pStyle w:val="ListParagraph"/>
        <w:numPr>
          <w:ilvl w:val="0"/>
          <w:numId w:val="10"/>
        </w:numPr>
        <w:rPr>
          <w:rFonts w:ascii="Arial" w:hAnsi="Arial" w:cs="Arial"/>
          <w:b/>
          <w:sz w:val="24"/>
          <w:szCs w:val="24"/>
        </w:rPr>
      </w:pPr>
      <w:r w:rsidRPr="00AC24BA">
        <w:rPr>
          <w:rFonts w:ascii="Arial" w:hAnsi="Arial" w:cs="Arial"/>
          <w:sz w:val="24"/>
          <w:szCs w:val="24"/>
        </w:rPr>
        <w:t>any annual report about the Council’s performance from the Ombudsman; and</w:t>
      </w:r>
    </w:p>
    <w:p w14:paraId="12EAABCE" w14:textId="77777777" w:rsidR="005E12C4" w:rsidRPr="005740CF" w:rsidRDefault="003A2FA5" w:rsidP="008F10C7">
      <w:pPr>
        <w:pStyle w:val="ListParagraph"/>
        <w:numPr>
          <w:ilvl w:val="0"/>
          <w:numId w:val="10"/>
        </w:numPr>
        <w:rPr>
          <w:rFonts w:ascii="Arial" w:hAnsi="Arial" w:cs="Arial"/>
          <w:b/>
          <w:sz w:val="24"/>
          <w:szCs w:val="24"/>
        </w:rPr>
      </w:pPr>
      <w:r w:rsidRPr="00AC24BA">
        <w:rPr>
          <w:rFonts w:ascii="Arial" w:hAnsi="Arial" w:cs="Arial"/>
          <w:sz w:val="24"/>
          <w:szCs w:val="24"/>
        </w:rPr>
        <w:t xml:space="preserve">any other relevant reports or publications produced by the Ombudsman relating to the </w:t>
      </w:r>
      <w:r w:rsidRPr="00AC24BA">
        <w:rPr>
          <w:rFonts w:ascii="Arial" w:hAnsi="Arial" w:cs="Arial"/>
          <w:sz w:val="24"/>
          <w:szCs w:val="24"/>
        </w:rPr>
        <w:lastRenderedPageBreak/>
        <w:t>Council’s work.</w:t>
      </w:r>
    </w:p>
    <w:p w14:paraId="0961011D" w14:textId="77777777" w:rsidR="005740CF" w:rsidRPr="00AC24BA" w:rsidRDefault="005740CF" w:rsidP="005740CF">
      <w:pPr>
        <w:pStyle w:val="ListParagraph"/>
        <w:ind w:left="720" w:firstLine="0"/>
        <w:rPr>
          <w:rFonts w:ascii="Arial" w:hAnsi="Arial" w:cs="Arial"/>
          <w:b/>
          <w:sz w:val="24"/>
          <w:szCs w:val="24"/>
        </w:rPr>
      </w:pPr>
    </w:p>
    <w:p w14:paraId="7C570EFE" w14:textId="77777777" w:rsidR="004B689E" w:rsidRPr="00AC24BA" w:rsidRDefault="003A2FA5" w:rsidP="008F10C7">
      <w:pPr>
        <w:shd w:val="clear" w:color="auto" w:fill="7A8C8E" w:themeFill="accent4"/>
        <w:rPr>
          <w:rFonts w:ascii="Arial" w:hAnsi="Arial" w:cs="Arial"/>
          <w:b/>
          <w:bCs/>
          <w:color w:val="FFFFFF" w:themeColor="background1"/>
          <w:sz w:val="28"/>
          <w:szCs w:val="28"/>
        </w:rPr>
      </w:pPr>
      <w:r w:rsidRPr="00AC24BA">
        <w:rPr>
          <w:rFonts w:ascii="Arial" w:hAnsi="Arial" w:cs="Arial"/>
          <w:b/>
          <w:bCs/>
          <w:color w:val="FFFFFF" w:themeColor="background1"/>
          <w:sz w:val="28"/>
          <w:szCs w:val="28"/>
        </w:rPr>
        <w:t>How complaints are managed</w:t>
      </w:r>
    </w:p>
    <w:p w14:paraId="71BFF361" w14:textId="77777777" w:rsidR="005E12C4" w:rsidRPr="00AC24BA" w:rsidRDefault="005E12C4" w:rsidP="008F10C7">
      <w:pPr>
        <w:rPr>
          <w:rFonts w:ascii="Arial" w:hAnsi="Arial" w:cs="Arial"/>
          <w:b/>
          <w:sz w:val="24"/>
          <w:szCs w:val="24"/>
        </w:rPr>
      </w:pPr>
    </w:p>
    <w:p w14:paraId="3F579FB2" w14:textId="77777777" w:rsidR="004B689E" w:rsidRPr="00AC24BA" w:rsidRDefault="003A2FA5" w:rsidP="008F10C7">
      <w:pPr>
        <w:rPr>
          <w:rFonts w:ascii="Arial" w:hAnsi="Arial" w:cs="Arial"/>
          <w:sz w:val="24"/>
          <w:szCs w:val="24"/>
        </w:rPr>
      </w:pPr>
      <w:r w:rsidRPr="00AC24BA">
        <w:rPr>
          <w:rFonts w:ascii="Arial" w:hAnsi="Arial" w:cs="Arial"/>
          <w:sz w:val="24"/>
          <w:szCs w:val="24"/>
        </w:rPr>
        <w:t xml:space="preserve">The Information Governance Team </w:t>
      </w:r>
      <w:r w:rsidR="00FD285A" w:rsidRPr="00AC24BA">
        <w:rPr>
          <w:rFonts w:ascii="Arial" w:hAnsi="Arial" w:cs="Arial"/>
          <w:sz w:val="24"/>
          <w:szCs w:val="24"/>
        </w:rPr>
        <w:t>coordinates</w:t>
      </w:r>
      <w:r w:rsidRPr="00AC24BA">
        <w:rPr>
          <w:rFonts w:ascii="Arial" w:hAnsi="Arial" w:cs="Arial"/>
          <w:sz w:val="24"/>
          <w:szCs w:val="24"/>
        </w:rPr>
        <w:t xml:space="preserve"> the Council’s corporate complaints process, including comments, compliments and complaints. </w:t>
      </w:r>
      <w:r w:rsidR="00FD285A" w:rsidRPr="00AC24BA">
        <w:rPr>
          <w:rFonts w:ascii="Arial" w:hAnsi="Arial" w:cs="Arial"/>
          <w:sz w:val="24"/>
          <w:szCs w:val="24"/>
        </w:rPr>
        <w:t>The team works with service areas to make sure complaints are acknowledged, investigated and responded to appropriately, while also identifying learning and agreeing actions to reduce the risk of similar issues happening again.</w:t>
      </w:r>
    </w:p>
    <w:p w14:paraId="38D30892" w14:textId="77777777" w:rsidR="005E12C4" w:rsidRPr="00AC24BA" w:rsidRDefault="005E12C4" w:rsidP="008F10C7">
      <w:pPr>
        <w:rPr>
          <w:rFonts w:ascii="Arial" w:hAnsi="Arial" w:cs="Arial"/>
          <w:b/>
          <w:sz w:val="24"/>
          <w:szCs w:val="24"/>
        </w:rPr>
      </w:pPr>
    </w:p>
    <w:p w14:paraId="76D8701E" w14:textId="7036309C" w:rsidR="004B689E" w:rsidRPr="00AC24BA" w:rsidRDefault="003A2FA5" w:rsidP="008F10C7">
      <w:pPr>
        <w:rPr>
          <w:rFonts w:ascii="Arial" w:hAnsi="Arial" w:cs="Arial"/>
          <w:b/>
          <w:sz w:val="24"/>
          <w:szCs w:val="24"/>
        </w:rPr>
      </w:pPr>
      <w:r w:rsidRPr="00AC24BA">
        <w:rPr>
          <w:rFonts w:ascii="Arial" w:hAnsi="Arial" w:cs="Arial"/>
          <w:sz w:val="24"/>
          <w:szCs w:val="24"/>
        </w:rPr>
        <w:t>The Council operates a two-stage complaints process</w:t>
      </w:r>
      <w:r w:rsidR="00321E93" w:rsidRPr="00AC24BA">
        <w:rPr>
          <w:rFonts w:ascii="Arial" w:hAnsi="Arial" w:cs="Arial"/>
          <w:sz w:val="24"/>
          <w:szCs w:val="24"/>
        </w:rPr>
        <w:t>. Stage 1 provides the initial formal response and</w:t>
      </w:r>
      <w:r w:rsidRPr="00AC24BA">
        <w:rPr>
          <w:rFonts w:ascii="Arial" w:hAnsi="Arial" w:cs="Arial"/>
          <w:sz w:val="24"/>
          <w:szCs w:val="24"/>
        </w:rPr>
        <w:t xml:space="preserve"> Stage 2 </w:t>
      </w:r>
      <w:r w:rsidR="00321E93" w:rsidRPr="00AC24BA">
        <w:rPr>
          <w:rFonts w:ascii="Arial" w:hAnsi="Arial" w:cs="Arial"/>
          <w:sz w:val="24"/>
          <w:szCs w:val="24"/>
        </w:rPr>
        <w:t xml:space="preserve">provides the Council’s </w:t>
      </w:r>
      <w:r w:rsidRPr="00AC24BA">
        <w:rPr>
          <w:rFonts w:ascii="Arial" w:hAnsi="Arial" w:cs="Arial"/>
          <w:sz w:val="24"/>
          <w:szCs w:val="24"/>
        </w:rPr>
        <w:t xml:space="preserve">final response. For housing landlord complaints, </w:t>
      </w:r>
      <w:r w:rsidR="00321E93" w:rsidRPr="00AC24BA">
        <w:rPr>
          <w:rFonts w:ascii="Arial" w:hAnsi="Arial" w:cs="Arial"/>
          <w:sz w:val="24"/>
          <w:szCs w:val="24"/>
        </w:rPr>
        <w:t>residents</w:t>
      </w:r>
      <w:r w:rsidRPr="00AC24BA">
        <w:rPr>
          <w:rFonts w:ascii="Arial" w:hAnsi="Arial" w:cs="Arial"/>
          <w:sz w:val="24"/>
          <w:szCs w:val="24"/>
        </w:rPr>
        <w:t xml:space="preserve"> may </w:t>
      </w:r>
      <w:r w:rsidR="00321E93" w:rsidRPr="00AC24BA">
        <w:rPr>
          <w:rFonts w:ascii="Arial" w:hAnsi="Arial" w:cs="Arial"/>
          <w:sz w:val="24"/>
          <w:szCs w:val="24"/>
        </w:rPr>
        <w:t>refer</w:t>
      </w:r>
      <w:r w:rsidRPr="00AC24BA">
        <w:rPr>
          <w:rFonts w:ascii="Arial" w:hAnsi="Arial" w:cs="Arial"/>
          <w:sz w:val="24"/>
          <w:szCs w:val="24"/>
        </w:rPr>
        <w:t xml:space="preserve"> their complaint to the Housing Ombudsman </w:t>
      </w:r>
      <w:r w:rsidR="00C215EA" w:rsidRPr="00AC24BA">
        <w:rPr>
          <w:rFonts w:ascii="Arial" w:hAnsi="Arial" w:cs="Arial"/>
          <w:sz w:val="24"/>
          <w:szCs w:val="24"/>
        </w:rPr>
        <w:t>at any stage.</w:t>
      </w:r>
    </w:p>
    <w:p w14:paraId="23ED323F" w14:textId="77777777" w:rsidR="00577169" w:rsidRPr="00AC24BA" w:rsidRDefault="00577169" w:rsidP="008F10C7">
      <w:pPr>
        <w:rPr>
          <w:rFonts w:ascii="Arial" w:hAnsi="Arial" w:cs="Arial"/>
          <w:bCs/>
          <w:sz w:val="24"/>
          <w:szCs w:val="24"/>
        </w:rPr>
      </w:pPr>
    </w:p>
    <w:p w14:paraId="020417C6" w14:textId="7F499DAC" w:rsidR="005E12C4" w:rsidRPr="00AC24BA" w:rsidRDefault="003A2FA5" w:rsidP="008F10C7">
      <w:pPr>
        <w:shd w:val="clear" w:color="auto" w:fill="7A8C8E" w:themeFill="accent4"/>
        <w:rPr>
          <w:rFonts w:ascii="Arial" w:hAnsi="Arial" w:cs="Arial"/>
          <w:b/>
          <w:bCs/>
          <w:color w:val="FFFFFF" w:themeColor="background1"/>
          <w:sz w:val="28"/>
          <w:szCs w:val="28"/>
        </w:rPr>
      </w:pPr>
      <w:r w:rsidRPr="00AC24BA">
        <w:rPr>
          <w:rFonts w:ascii="Arial" w:hAnsi="Arial" w:cs="Arial"/>
          <w:b/>
          <w:bCs/>
          <w:color w:val="FFFFFF" w:themeColor="background1"/>
          <w:sz w:val="28"/>
          <w:szCs w:val="28"/>
        </w:rPr>
        <w:t>Our commitment to learning</w:t>
      </w:r>
    </w:p>
    <w:p w14:paraId="27BDB472" w14:textId="77777777" w:rsidR="005E12C4" w:rsidRPr="00AC24BA" w:rsidRDefault="005E12C4" w:rsidP="008F10C7">
      <w:pPr>
        <w:rPr>
          <w:rFonts w:ascii="Arial" w:hAnsi="Arial" w:cs="Arial"/>
          <w:b/>
          <w:bCs/>
          <w:sz w:val="24"/>
          <w:szCs w:val="24"/>
        </w:rPr>
      </w:pPr>
    </w:p>
    <w:p w14:paraId="4E51F0B1" w14:textId="3A951C74" w:rsidR="00900EDE" w:rsidRPr="00AC24BA" w:rsidRDefault="003A2FA5" w:rsidP="008F10C7">
      <w:pPr>
        <w:rPr>
          <w:rFonts w:ascii="Arial" w:hAnsi="Arial" w:cs="Arial"/>
          <w:b/>
          <w:sz w:val="24"/>
          <w:szCs w:val="24"/>
        </w:rPr>
      </w:pPr>
      <w:r w:rsidRPr="00AC24BA">
        <w:rPr>
          <w:rFonts w:ascii="Arial" w:hAnsi="Arial" w:cs="Arial"/>
          <w:sz w:val="24"/>
          <w:szCs w:val="24"/>
        </w:rPr>
        <w:t>Complaints help us understand where residents’ experience has fallen short and where services need to improve. We use this feedback alongside performance information, customer insight and service reviews to identify root causes, agree actions and monitor progress. This approach helps us move beyond resolving individual complaints to making wider improvements that benefit residents.</w:t>
      </w:r>
    </w:p>
    <w:p w14:paraId="437288AF" w14:textId="5A485F1D" w:rsidR="00900EDE" w:rsidRPr="00AC24BA" w:rsidRDefault="00900EDE" w:rsidP="008F10C7">
      <w:pPr>
        <w:rPr>
          <w:rFonts w:ascii="Arial" w:hAnsi="Arial" w:cs="Arial"/>
        </w:rPr>
      </w:pPr>
    </w:p>
    <w:p w14:paraId="346D7F7D" w14:textId="77777777" w:rsidR="00AC24BA" w:rsidRPr="00AC24BA" w:rsidRDefault="00AC24BA" w:rsidP="008F10C7">
      <w:pPr>
        <w:rPr>
          <w:rFonts w:ascii="Arial" w:hAnsi="Arial" w:cs="Arial"/>
        </w:rPr>
      </w:pPr>
    </w:p>
    <w:p w14:paraId="67E7BB3B" w14:textId="77777777" w:rsidR="00AC24BA" w:rsidRPr="00AC24BA" w:rsidRDefault="00AC24BA" w:rsidP="008F10C7">
      <w:pPr>
        <w:rPr>
          <w:rFonts w:ascii="Arial" w:hAnsi="Arial" w:cs="Arial"/>
        </w:rPr>
      </w:pPr>
    </w:p>
    <w:p w14:paraId="5AC09DC5" w14:textId="77777777" w:rsidR="00AC24BA" w:rsidRPr="00AC24BA" w:rsidRDefault="00AC24BA" w:rsidP="008F10C7">
      <w:pPr>
        <w:rPr>
          <w:rFonts w:ascii="Arial" w:hAnsi="Arial" w:cs="Arial"/>
        </w:rPr>
      </w:pPr>
    </w:p>
    <w:p w14:paraId="5F290823" w14:textId="77777777" w:rsidR="00AC24BA" w:rsidRPr="00AC24BA" w:rsidRDefault="00AC24BA" w:rsidP="008F10C7">
      <w:pPr>
        <w:rPr>
          <w:rFonts w:ascii="Arial" w:hAnsi="Arial" w:cs="Arial"/>
        </w:rPr>
      </w:pPr>
    </w:p>
    <w:p w14:paraId="1C4CC346" w14:textId="77777777" w:rsidR="00AC24BA" w:rsidRPr="00AC24BA" w:rsidRDefault="00AC24BA" w:rsidP="008F10C7">
      <w:pPr>
        <w:rPr>
          <w:rFonts w:ascii="Arial" w:hAnsi="Arial" w:cs="Arial"/>
        </w:rPr>
      </w:pPr>
    </w:p>
    <w:p w14:paraId="492570D8" w14:textId="77777777" w:rsidR="00AC24BA" w:rsidRPr="00AC24BA" w:rsidRDefault="00AC24BA" w:rsidP="008F10C7">
      <w:pPr>
        <w:rPr>
          <w:rFonts w:ascii="Arial" w:hAnsi="Arial" w:cs="Arial"/>
        </w:rPr>
      </w:pPr>
    </w:p>
    <w:p w14:paraId="53132E8F" w14:textId="77777777" w:rsidR="00AC24BA" w:rsidRPr="00AC24BA" w:rsidRDefault="00AC24BA" w:rsidP="008F10C7">
      <w:pPr>
        <w:rPr>
          <w:rFonts w:ascii="Arial" w:hAnsi="Arial" w:cs="Arial"/>
        </w:rPr>
      </w:pPr>
    </w:p>
    <w:p w14:paraId="44F6DFFB" w14:textId="77777777" w:rsidR="00AC24BA" w:rsidRPr="00AC24BA" w:rsidRDefault="00AC24BA" w:rsidP="008F10C7">
      <w:pPr>
        <w:rPr>
          <w:rFonts w:ascii="Arial" w:hAnsi="Arial" w:cs="Arial"/>
        </w:rPr>
      </w:pPr>
    </w:p>
    <w:p w14:paraId="4584B2D5" w14:textId="77777777" w:rsidR="00AC24BA" w:rsidRPr="00AC24BA" w:rsidRDefault="00AC24BA" w:rsidP="008F10C7">
      <w:pPr>
        <w:rPr>
          <w:rFonts w:ascii="Arial" w:hAnsi="Arial" w:cs="Arial"/>
        </w:rPr>
      </w:pPr>
    </w:p>
    <w:p w14:paraId="796D11CE" w14:textId="77777777" w:rsidR="00AC24BA" w:rsidRPr="00AC24BA" w:rsidRDefault="00AC24BA" w:rsidP="008F10C7">
      <w:pPr>
        <w:rPr>
          <w:rFonts w:ascii="Arial" w:hAnsi="Arial" w:cs="Arial"/>
        </w:rPr>
      </w:pPr>
    </w:p>
    <w:p w14:paraId="09F6D9FC" w14:textId="77777777" w:rsidR="00AC24BA" w:rsidRPr="00AC24BA" w:rsidRDefault="00AC24BA" w:rsidP="008F10C7">
      <w:pPr>
        <w:rPr>
          <w:rFonts w:ascii="Arial" w:hAnsi="Arial" w:cs="Arial"/>
        </w:rPr>
      </w:pPr>
    </w:p>
    <w:p w14:paraId="7265B019" w14:textId="77777777" w:rsidR="00AC24BA" w:rsidRPr="00AC24BA" w:rsidRDefault="00AC24BA" w:rsidP="008F10C7">
      <w:pPr>
        <w:rPr>
          <w:rFonts w:ascii="Arial" w:hAnsi="Arial" w:cs="Arial"/>
        </w:rPr>
      </w:pPr>
    </w:p>
    <w:p w14:paraId="20937DC0" w14:textId="77777777" w:rsidR="00AC24BA" w:rsidRPr="00AC24BA" w:rsidRDefault="00AC24BA" w:rsidP="008F10C7">
      <w:pPr>
        <w:rPr>
          <w:rFonts w:ascii="Arial" w:hAnsi="Arial" w:cs="Arial"/>
        </w:rPr>
      </w:pPr>
    </w:p>
    <w:p w14:paraId="5D1E26A0" w14:textId="77777777" w:rsidR="00AC24BA" w:rsidRPr="00AC24BA" w:rsidRDefault="00AC24BA" w:rsidP="008F10C7">
      <w:pPr>
        <w:rPr>
          <w:rFonts w:ascii="Arial" w:hAnsi="Arial" w:cs="Arial"/>
        </w:rPr>
      </w:pPr>
    </w:p>
    <w:p w14:paraId="2B2D8968" w14:textId="77777777" w:rsidR="00AC24BA" w:rsidRPr="00AC24BA" w:rsidRDefault="00AC24BA" w:rsidP="008F10C7">
      <w:pPr>
        <w:rPr>
          <w:rFonts w:ascii="Arial" w:hAnsi="Arial" w:cs="Arial"/>
        </w:rPr>
      </w:pPr>
    </w:p>
    <w:p w14:paraId="6879ADB3" w14:textId="77777777" w:rsidR="00AC24BA" w:rsidRPr="00AC24BA" w:rsidRDefault="00AC24BA" w:rsidP="008F10C7">
      <w:pPr>
        <w:rPr>
          <w:rFonts w:ascii="Arial" w:hAnsi="Arial" w:cs="Arial"/>
        </w:rPr>
      </w:pPr>
    </w:p>
    <w:p w14:paraId="4E722404" w14:textId="77777777" w:rsidR="00AC24BA" w:rsidRPr="00AC24BA" w:rsidRDefault="00AC24BA" w:rsidP="008F10C7">
      <w:pPr>
        <w:rPr>
          <w:rFonts w:ascii="Arial" w:hAnsi="Arial" w:cs="Arial"/>
        </w:rPr>
      </w:pPr>
    </w:p>
    <w:p w14:paraId="244DD04B" w14:textId="77777777" w:rsidR="00AC24BA" w:rsidRPr="00AC24BA" w:rsidRDefault="00AC24BA" w:rsidP="008F10C7">
      <w:pPr>
        <w:rPr>
          <w:rFonts w:ascii="Arial" w:hAnsi="Arial" w:cs="Arial"/>
        </w:rPr>
      </w:pPr>
    </w:p>
    <w:p w14:paraId="276D44FD" w14:textId="77777777" w:rsidR="00AC24BA" w:rsidRPr="00AC24BA" w:rsidRDefault="00AC24BA" w:rsidP="008F10C7">
      <w:pPr>
        <w:rPr>
          <w:rFonts w:ascii="Arial" w:hAnsi="Arial" w:cs="Arial"/>
        </w:rPr>
      </w:pPr>
    </w:p>
    <w:p w14:paraId="5EBF129F" w14:textId="77777777" w:rsidR="00AC24BA" w:rsidRPr="00AC24BA" w:rsidRDefault="00AC24BA" w:rsidP="008F10C7">
      <w:pPr>
        <w:rPr>
          <w:rFonts w:ascii="Arial" w:hAnsi="Arial" w:cs="Arial"/>
        </w:rPr>
      </w:pPr>
    </w:p>
    <w:p w14:paraId="4FAF8FDC" w14:textId="77777777" w:rsidR="00AC24BA" w:rsidRPr="00AC24BA" w:rsidRDefault="00AC24BA" w:rsidP="008F10C7">
      <w:pPr>
        <w:rPr>
          <w:rFonts w:ascii="Arial" w:hAnsi="Arial" w:cs="Arial"/>
        </w:rPr>
      </w:pPr>
    </w:p>
    <w:p w14:paraId="2910BE0D" w14:textId="77777777" w:rsidR="00AC24BA" w:rsidRPr="00AC24BA" w:rsidRDefault="00AC24BA" w:rsidP="008F10C7">
      <w:pPr>
        <w:rPr>
          <w:rFonts w:ascii="Arial" w:hAnsi="Arial" w:cs="Arial"/>
        </w:rPr>
      </w:pPr>
    </w:p>
    <w:p w14:paraId="7E5B0E4D" w14:textId="77777777" w:rsidR="00AC24BA" w:rsidRPr="00AC24BA" w:rsidRDefault="00AC24BA" w:rsidP="008F10C7">
      <w:pPr>
        <w:rPr>
          <w:rFonts w:ascii="Arial" w:hAnsi="Arial" w:cs="Arial"/>
        </w:rPr>
      </w:pPr>
    </w:p>
    <w:p w14:paraId="75F50220" w14:textId="77777777" w:rsidR="00AC24BA" w:rsidRPr="00AC24BA" w:rsidRDefault="00AC24BA" w:rsidP="008F10C7">
      <w:pPr>
        <w:rPr>
          <w:rFonts w:ascii="Arial" w:hAnsi="Arial" w:cs="Arial"/>
        </w:rPr>
      </w:pPr>
    </w:p>
    <w:p w14:paraId="0F14706E" w14:textId="77777777" w:rsidR="00AC24BA" w:rsidRPr="00AC24BA" w:rsidRDefault="00AC24BA" w:rsidP="008F10C7">
      <w:pPr>
        <w:rPr>
          <w:rFonts w:ascii="Arial" w:hAnsi="Arial" w:cs="Arial"/>
        </w:rPr>
      </w:pPr>
    </w:p>
    <w:p w14:paraId="466DC8DF" w14:textId="77777777" w:rsidR="00AC24BA" w:rsidRPr="00AC24BA" w:rsidRDefault="00AC24BA" w:rsidP="008F10C7">
      <w:pPr>
        <w:rPr>
          <w:rFonts w:ascii="Arial" w:hAnsi="Arial" w:cs="Arial"/>
        </w:rPr>
      </w:pPr>
    </w:p>
    <w:p w14:paraId="675636BD" w14:textId="77777777" w:rsidR="00AC24BA" w:rsidRPr="00AC24BA" w:rsidRDefault="00AC24BA" w:rsidP="008F10C7">
      <w:pPr>
        <w:rPr>
          <w:rFonts w:ascii="Arial" w:hAnsi="Arial" w:cs="Arial"/>
        </w:rPr>
      </w:pPr>
    </w:p>
    <w:p w14:paraId="2CCBACE4" w14:textId="77777777" w:rsidR="00AC24BA" w:rsidRPr="00AC24BA" w:rsidRDefault="00AC24BA" w:rsidP="008F10C7">
      <w:pPr>
        <w:rPr>
          <w:rFonts w:ascii="Arial" w:hAnsi="Arial" w:cs="Arial"/>
        </w:rPr>
      </w:pPr>
    </w:p>
    <w:p w14:paraId="52320361" w14:textId="77777777" w:rsidR="00AC24BA" w:rsidRPr="00AC24BA" w:rsidRDefault="00AC24BA" w:rsidP="008F10C7">
      <w:pPr>
        <w:rPr>
          <w:rFonts w:ascii="Arial" w:hAnsi="Arial" w:cs="Arial"/>
        </w:rPr>
      </w:pPr>
    </w:p>
    <w:p w14:paraId="3A9FBB5D" w14:textId="77777777" w:rsidR="00AC24BA" w:rsidRPr="00AC24BA" w:rsidRDefault="00AC24BA" w:rsidP="008F10C7">
      <w:pPr>
        <w:rPr>
          <w:rFonts w:ascii="Arial" w:hAnsi="Arial" w:cs="Arial"/>
        </w:rPr>
      </w:pPr>
    </w:p>
    <w:p w14:paraId="67DB1C09" w14:textId="77777777" w:rsidR="00AC24BA" w:rsidRPr="00AC24BA" w:rsidRDefault="00AC24BA" w:rsidP="008F10C7">
      <w:pPr>
        <w:rPr>
          <w:rFonts w:ascii="Arial" w:hAnsi="Arial" w:cs="Arial"/>
        </w:rPr>
      </w:pPr>
    </w:p>
    <w:p w14:paraId="409FA2E4" w14:textId="77777777" w:rsidR="00AC24BA" w:rsidRPr="00AC24BA" w:rsidRDefault="00AC24BA" w:rsidP="008F10C7">
      <w:pPr>
        <w:rPr>
          <w:rFonts w:ascii="Arial" w:hAnsi="Arial" w:cs="Arial"/>
        </w:rPr>
      </w:pPr>
    </w:p>
    <w:p w14:paraId="064439FF" w14:textId="77777777" w:rsidR="00AC24BA" w:rsidRDefault="00AC24BA" w:rsidP="008F10C7">
      <w:pPr>
        <w:rPr>
          <w:rFonts w:ascii="Arial" w:hAnsi="Arial" w:cs="Arial"/>
        </w:rPr>
      </w:pPr>
    </w:p>
    <w:p w14:paraId="5A6B70B7" w14:textId="77777777" w:rsidR="008F10C7" w:rsidRPr="00AC24BA" w:rsidRDefault="008F10C7" w:rsidP="008F10C7">
      <w:pPr>
        <w:rPr>
          <w:rFonts w:ascii="Arial" w:hAnsi="Arial" w:cs="Arial"/>
        </w:rPr>
      </w:pPr>
    </w:p>
    <w:p w14:paraId="5B98D137" w14:textId="77777777" w:rsidR="00AC24BA" w:rsidRPr="00AC24BA" w:rsidRDefault="00AC24BA" w:rsidP="008F10C7">
      <w:pPr>
        <w:rPr>
          <w:rFonts w:ascii="Arial" w:hAnsi="Arial" w:cs="Arial"/>
        </w:rPr>
      </w:pPr>
    </w:p>
    <w:p w14:paraId="415D5FE2" w14:textId="77777777" w:rsidR="00AC24BA" w:rsidRDefault="00AC24BA" w:rsidP="008F10C7">
      <w:pPr>
        <w:rPr>
          <w:rFonts w:ascii="Arial" w:hAnsi="Arial" w:cs="Arial"/>
        </w:rPr>
      </w:pPr>
    </w:p>
    <w:p w14:paraId="0E2A7131" w14:textId="77777777" w:rsidR="00AC24BA" w:rsidRDefault="00AC24BA" w:rsidP="008F10C7">
      <w:pPr>
        <w:rPr>
          <w:rFonts w:ascii="Arial" w:hAnsi="Arial" w:cs="Arial"/>
        </w:rPr>
      </w:pPr>
    </w:p>
    <w:p w14:paraId="215D884D" w14:textId="77777777" w:rsidR="00466884" w:rsidRDefault="00466884" w:rsidP="008F10C7">
      <w:pPr>
        <w:rPr>
          <w:rFonts w:ascii="Arial" w:hAnsi="Arial" w:cs="Arial"/>
        </w:rPr>
      </w:pPr>
    </w:p>
    <w:p w14:paraId="388BA44C" w14:textId="1E88A628" w:rsidR="00755D81" w:rsidRPr="00347FED" w:rsidRDefault="003A2FA5" w:rsidP="008F10C7">
      <w:pPr>
        <w:shd w:val="clear" w:color="auto" w:fill="58B6C0" w:themeFill="accent2"/>
        <w:rPr>
          <w:rFonts w:ascii="Arial" w:hAnsi="Arial" w:cs="Arial"/>
          <w:b/>
          <w:bCs/>
          <w:color w:val="3C4647" w:themeColor="accent4" w:themeShade="80"/>
          <w:sz w:val="28"/>
          <w:szCs w:val="28"/>
        </w:rPr>
      </w:pPr>
      <w:r w:rsidRPr="00347FED">
        <w:rPr>
          <w:rFonts w:ascii="Arial" w:hAnsi="Arial" w:cs="Arial"/>
          <w:b/>
          <w:bCs/>
          <w:color w:val="3C4647" w:themeColor="accent4" w:themeShade="80"/>
          <w:sz w:val="28"/>
          <w:szCs w:val="28"/>
        </w:rPr>
        <w:t xml:space="preserve">Annual Self-Assessment </w:t>
      </w:r>
    </w:p>
    <w:p w14:paraId="1841476F" w14:textId="77777777" w:rsidR="00511B0A" w:rsidRPr="00AC24BA" w:rsidRDefault="00511B0A" w:rsidP="008F10C7">
      <w:pPr>
        <w:rPr>
          <w:rFonts w:ascii="Arial" w:hAnsi="Arial" w:cs="Arial"/>
          <w:sz w:val="24"/>
          <w:szCs w:val="24"/>
        </w:rPr>
      </w:pPr>
    </w:p>
    <w:p w14:paraId="3191F74F" w14:textId="378584B8" w:rsidR="004B689E" w:rsidRPr="00AC24BA" w:rsidRDefault="003A2FA5" w:rsidP="008F10C7">
      <w:pPr>
        <w:rPr>
          <w:rFonts w:ascii="Arial" w:hAnsi="Arial" w:cs="Arial"/>
          <w:b/>
          <w:sz w:val="24"/>
          <w:szCs w:val="24"/>
        </w:rPr>
      </w:pPr>
      <w:r w:rsidRPr="00AC24BA">
        <w:rPr>
          <w:rFonts w:ascii="Arial" w:hAnsi="Arial" w:cs="Arial"/>
          <w:sz w:val="24"/>
          <w:szCs w:val="24"/>
        </w:rPr>
        <w:t xml:space="preserve">Since 2023, the </w:t>
      </w:r>
      <w:r w:rsidR="00231A82" w:rsidRPr="00AC24BA">
        <w:rPr>
          <w:rFonts w:ascii="Arial" w:hAnsi="Arial" w:cs="Arial"/>
          <w:sz w:val="24"/>
          <w:szCs w:val="24"/>
        </w:rPr>
        <w:t>Council</w:t>
      </w:r>
      <w:r w:rsidRPr="00AC24BA">
        <w:rPr>
          <w:rFonts w:ascii="Arial" w:hAnsi="Arial" w:cs="Arial"/>
          <w:sz w:val="24"/>
          <w:szCs w:val="24"/>
        </w:rPr>
        <w:t xml:space="preserve"> has </w:t>
      </w:r>
      <w:r w:rsidR="00231A82" w:rsidRPr="00AC24BA">
        <w:rPr>
          <w:rFonts w:ascii="Arial" w:hAnsi="Arial" w:cs="Arial"/>
          <w:sz w:val="24"/>
          <w:szCs w:val="24"/>
        </w:rPr>
        <w:t xml:space="preserve">completed and </w:t>
      </w:r>
      <w:r w:rsidRPr="00AC24BA">
        <w:rPr>
          <w:rFonts w:ascii="Arial" w:hAnsi="Arial" w:cs="Arial"/>
          <w:sz w:val="24"/>
          <w:szCs w:val="24"/>
        </w:rPr>
        <w:t xml:space="preserve">published </w:t>
      </w:r>
      <w:r w:rsidR="00231A82" w:rsidRPr="00AC24BA">
        <w:rPr>
          <w:rFonts w:ascii="Arial" w:hAnsi="Arial" w:cs="Arial"/>
          <w:sz w:val="24"/>
          <w:szCs w:val="24"/>
        </w:rPr>
        <w:t xml:space="preserve">an annual </w:t>
      </w:r>
      <w:r w:rsidRPr="00AC24BA">
        <w:rPr>
          <w:rFonts w:ascii="Arial" w:hAnsi="Arial" w:cs="Arial"/>
          <w:sz w:val="24"/>
          <w:szCs w:val="24"/>
        </w:rPr>
        <w:t>self-</w:t>
      </w:r>
      <w:r w:rsidR="00231A82" w:rsidRPr="00AC24BA">
        <w:rPr>
          <w:rFonts w:ascii="Arial" w:hAnsi="Arial" w:cs="Arial"/>
          <w:sz w:val="24"/>
          <w:szCs w:val="24"/>
        </w:rPr>
        <w:t>assessment</w:t>
      </w:r>
      <w:r w:rsidRPr="00AC24BA">
        <w:rPr>
          <w:rFonts w:ascii="Arial" w:hAnsi="Arial" w:cs="Arial"/>
          <w:sz w:val="24"/>
          <w:szCs w:val="24"/>
        </w:rPr>
        <w:t xml:space="preserve"> against the Housing </w:t>
      </w:r>
      <w:r w:rsidR="00231A82" w:rsidRPr="00AC24BA">
        <w:rPr>
          <w:rFonts w:ascii="Arial" w:hAnsi="Arial" w:cs="Arial"/>
          <w:sz w:val="24"/>
          <w:szCs w:val="24"/>
        </w:rPr>
        <w:t>Ombudsman’s Complaint Handling Code. This provides assurance that the Council’s complaints policy, procedures and practice are reviewed regularly against the Code’s requirements and that any areas for improvement are identified and acted on.</w:t>
      </w:r>
    </w:p>
    <w:p w14:paraId="63AC91BA" w14:textId="77777777" w:rsidR="00F47278" w:rsidRPr="00AC24BA" w:rsidRDefault="00F47278" w:rsidP="008F10C7">
      <w:pPr>
        <w:rPr>
          <w:rFonts w:ascii="Arial" w:hAnsi="Arial" w:cs="Arial"/>
          <w:sz w:val="24"/>
          <w:szCs w:val="24"/>
        </w:rPr>
      </w:pPr>
    </w:p>
    <w:p w14:paraId="64A81E2A" w14:textId="6E933D12" w:rsidR="004B689E" w:rsidRPr="00AC24BA" w:rsidRDefault="003A2FA5" w:rsidP="008F10C7">
      <w:pPr>
        <w:rPr>
          <w:rFonts w:ascii="Arial" w:hAnsi="Arial" w:cs="Arial"/>
          <w:b/>
          <w:sz w:val="24"/>
          <w:szCs w:val="24"/>
        </w:rPr>
      </w:pPr>
      <w:r w:rsidRPr="00AC24BA">
        <w:rPr>
          <w:rFonts w:ascii="Arial" w:hAnsi="Arial" w:cs="Arial"/>
          <w:sz w:val="24"/>
          <w:szCs w:val="24"/>
        </w:rPr>
        <w:t>The 2025</w:t>
      </w:r>
      <w:r w:rsidR="0071209E">
        <w:rPr>
          <w:rFonts w:ascii="Arial" w:hAnsi="Arial" w:cs="Arial"/>
          <w:sz w:val="24"/>
          <w:szCs w:val="24"/>
        </w:rPr>
        <w:t>/</w:t>
      </w:r>
      <w:r w:rsidR="00B016AF">
        <w:rPr>
          <w:rFonts w:ascii="Arial" w:hAnsi="Arial" w:cs="Arial"/>
          <w:sz w:val="24"/>
          <w:szCs w:val="24"/>
        </w:rPr>
        <w:t>2026</w:t>
      </w:r>
      <w:r w:rsidRPr="00AC24BA">
        <w:rPr>
          <w:rFonts w:ascii="Arial" w:hAnsi="Arial" w:cs="Arial"/>
          <w:sz w:val="24"/>
          <w:szCs w:val="24"/>
        </w:rPr>
        <w:t xml:space="preserve"> self-assessment has been completed and confirms that the Council remains broadly compliant with the Complaint Handling Code. The assessment identified strengths in the Council’s complaints policy and governance arrangements, while also highlighting areas where practice can be strengthened further. These include embedding a more consistent approach to complaint resolution across service areas, improving staff confidence in early resolution, and continuing to monitor the impact of resource pressures and service demand on response times.</w:t>
      </w:r>
    </w:p>
    <w:p w14:paraId="5EC5C659" w14:textId="77777777" w:rsidR="00CE35DC" w:rsidRPr="00AC24BA" w:rsidRDefault="00CE35DC" w:rsidP="008F10C7">
      <w:pPr>
        <w:rPr>
          <w:rFonts w:ascii="Arial" w:hAnsi="Arial" w:cs="Arial"/>
          <w:sz w:val="24"/>
          <w:szCs w:val="24"/>
        </w:rPr>
      </w:pPr>
    </w:p>
    <w:p w14:paraId="6FE2D1EE" w14:textId="327457B1" w:rsidR="004B689E" w:rsidRPr="00AC24BA" w:rsidRDefault="003A2FA5" w:rsidP="008F10C7">
      <w:pPr>
        <w:rPr>
          <w:rFonts w:ascii="Arial" w:hAnsi="Arial" w:cs="Arial"/>
          <w:b/>
          <w:sz w:val="24"/>
          <w:szCs w:val="24"/>
        </w:rPr>
      </w:pPr>
      <w:r w:rsidRPr="00AC24BA">
        <w:rPr>
          <w:rFonts w:ascii="Arial" w:hAnsi="Arial" w:cs="Arial"/>
          <w:sz w:val="24"/>
          <w:szCs w:val="24"/>
        </w:rPr>
        <w:t xml:space="preserve">Appendix </w:t>
      </w:r>
      <w:r w:rsidR="005740CF">
        <w:rPr>
          <w:rFonts w:ascii="Arial" w:hAnsi="Arial" w:cs="Arial"/>
          <w:sz w:val="24"/>
          <w:szCs w:val="24"/>
        </w:rPr>
        <w:t>2</w:t>
      </w:r>
      <w:r w:rsidRPr="00AC24BA">
        <w:rPr>
          <w:rFonts w:ascii="Arial" w:hAnsi="Arial" w:cs="Arial"/>
          <w:sz w:val="24"/>
          <w:szCs w:val="24"/>
        </w:rPr>
        <w:t xml:space="preserve"> sets out the full </w:t>
      </w:r>
      <w:r w:rsidR="0075159F" w:rsidRPr="00AC24BA">
        <w:rPr>
          <w:rFonts w:ascii="Arial" w:hAnsi="Arial" w:cs="Arial"/>
          <w:sz w:val="24"/>
          <w:szCs w:val="24"/>
        </w:rPr>
        <w:t>2025</w:t>
      </w:r>
      <w:r w:rsidR="0071209E">
        <w:rPr>
          <w:rFonts w:ascii="Arial" w:hAnsi="Arial" w:cs="Arial"/>
          <w:sz w:val="24"/>
          <w:szCs w:val="24"/>
        </w:rPr>
        <w:t>/</w:t>
      </w:r>
      <w:r w:rsidR="00B016AF">
        <w:rPr>
          <w:rFonts w:ascii="Arial" w:hAnsi="Arial" w:cs="Arial"/>
          <w:sz w:val="24"/>
          <w:szCs w:val="24"/>
        </w:rPr>
        <w:t>2026</w:t>
      </w:r>
      <w:r w:rsidR="0075159F" w:rsidRPr="00AC24BA">
        <w:rPr>
          <w:rFonts w:ascii="Arial" w:hAnsi="Arial" w:cs="Arial"/>
          <w:sz w:val="24"/>
          <w:szCs w:val="24"/>
        </w:rPr>
        <w:t xml:space="preserve"> </w:t>
      </w:r>
      <w:r w:rsidRPr="00AC24BA">
        <w:rPr>
          <w:rFonts w:ascii="Arial" w:hAnsi="Arial" w:cs="Arial"/>
          <w:sz w:val="24"/>
          <w:szCs w:val="24"/>
        </w:rPr>
        <w:t xml:space="preserve">self-assessment </w:t>
      </w:r>
      <w:r w:rsidR="0075159F" w:rsidRPr="00AC24BA">
        <w:rPr>
          <w:rFonts w:ascii="Arial" w:hAnsi="Arial" w:cs="Arial"/>
          <w:sz w:val="24"/>
          <w:szCs w:val="24"/>
        </w:rPr>
        <w:t>against the Housing Ombudsman’s Complaint Handling Code</w:t>
      </w:r>
      <w:r w:rsidRPr="00AC24BA">
        <w:rPr>
          <w:rFonts w:ascii="Arial" w:hAnsi="Arial" w:cs="Arial"/>
          <w:sz w:val="24"/>
          <w:szCs w:val="24"/>
        </w:rPr>
        <w:t>.</w:t>
      </w:r>
    </w:p>
    <w:p w14:paraId="7E13454F" w14:textId="77777777" w:rsidR="00E11F43" w:rsidRPr="00AC24BA" w:rsidRDefault="00E11F43" w:rsidP="008F10C7">
      <w:pPr>
        <w:rPr>
          <w:rFonts w:ascii="Arial" w:hAnsi="Arial" w:cs="Arial"/>
          <w:sz w:val="24"/>
          <w:szCs w:val="24"/>
        </w:rPr>
      </w:pPr>
    </w:p>
    <w:p w14:paraId="63839D8E" w14:textId="77777777" w:rsidR="00097C23" w:rsidRPr="00AC24BA" w:rsidRDefault="003A2FA5" w:rsidP="008F10C7">
      <w:pPr>
        <w:rPr>
          <w:rFonts w:ascii="Arial" w:hAnsi="Arial" w:cs="Arial"/>
          <w:kern w:val="2"/>
          <w:sz w:val="24"/>
          <w:szCs w:val="24"/>
          <w:lang w:eastAsia="en-GB"/>
          <w14:ligatures w14:val="standardContextual"/>
        </w:rPr>
      </w:pPr>
      <w:r w:rsidRPr="00AC24BA">
        <w:rPr>
          <w:rFonts w:ascii="Arial" w:hAnsi="Arial" w:cs="Arial"/>
          <w:sz w:val="24"/>
          <w:szCs w:val="24"/>
        </w:rPr>
        <w:t>The assessment considered the Council’s published complaints policy, complaint handling procedures, governance arrangements, performance monitoring and learning from complaint outcomes. This helps ensure that compliance is considered not only through written policy, but also through how complaints are managed in practice.</w:t>
      </w:r>
    </w:p>
    <w:p w14:paraId="07E1D9F0" w14:textId="77777777" w:rsidR="006C7B59" w:rsidRPr="00AC24BA" w:rsidRDefault="006C7B59" w:rsidP="008F10C7">
      <w:pPr>
        <w:rPr>
          <w:rFonts w:ascii="Arial" w:hAnsi="Arial" w:cs="Arial"/>
          <w:sz w:val="24"/>
          <w:szCs w:val="24"/>
        </w:rPr>
      </w:pPr>
    </w:p>
    <w:p w14:paraId="165EE22E" w14:textId="77777777" w:rsidR="004B689E" w:rsidRPr="00AC24BA" w:rsidRDefault="003A2FA5" w:rsidP="008F10C7">
      <w:pPr>
        <w:rPr>
          <w:rFonts w:ascii="Arial" w:hAnsi="Arial" w:cs="Arial"/>
          <w:b/>
          <w:sz w:val="24"/>
          <w:szCs w:val="24"/>
        </w:rPr>
      </w:pPr>
      <w:r w:rsidRPr="00AC24BA">
        <w:rPr>
          <w:rFonts w:ascii="Arial" w:hAnsi="Arial" w:cs="Arial"/>
          <w:sz w:val="24"/>
          <w:szCs w:val="24"/>
        </w:rPr>
        <w:t xml:space="preserve">The self-assessment found strong compliance with the </w:t>
      </w:r>
      <w:r w:rsidR="00A373CA" w:rsidRPr="00AC24BA">
        <w:rPr>
          <w:rFonts w:ascii="Arial" w:hAnsi="Arial" w:cs="Arial"/>
          <w:sz w:val="24"/>
          <w:szCs w:val="24"/>
        </w:rPr>
        <w:t>Code across the Council’s</w:t>
      </w:r>
      <w:r w:rsidRPr="00AC24BA">
        <w:rPr>
          <w:rFonts w:ascii="Arial" w:hAnsi="Arial" w:cs="Arial"/>
          <w:sz w:val="24"/>
          <w:szCs w:val="24"/>
        </w:rPr>
        <w:t xml:space="preserve"> policies, procedures and </w:t>
      </w:r>
      <w:r w:rsidR="00A373CA" w:rsidRPr="00AC24BA">
        <w:rPr>
          <w:rFonts w:ascii="Arial" w:hAnsi="Arial" w:cs="Arial"/>
          <w:sz w:val="24"/>
          <w:szCs w:val="24"/>
        </w:rPr>
        <w:t>governance arrangements. Key strengths</w:t>
      </w:r>
      <w:r w:rsidRPr="00AC24BA">
        <w:rPr>
          <w:rFonts w:ascii="Arial" w:hAnsi="Arial" w:cs="Arial"/>
          <w:sz w:val="24"/>
          <w:szCs w:val="24"/>
        </w:rPr>
        <w:t xml:space="preserve"> include:</w:t>
      </w:r>
    </w:p>
    <w:p w14:paraId="519042C1" w14:textId="77777777" w:rsidR="007F7F51" w:rsidRPr="00AC24BA" w:rsidRDefault="003A2FA5" w:rsidP="008F10C7">
      <w:pPr>
        <w:pStyle w:val="ListParagraph"/>
        <w:numPr>
          <w:ilvl w:val="0"/>
          <w:numId w:val="29"/>
        </w:numPr>
        <w:rPr>
          <w:rFonts w:ascii="Arial" w:hAnsi="Arial" w:cs="Arial"/>
          <w:sz w:val="24"/>
          <w:szCs w:val="24"/>
        </w:rPr>
      </w:pPr>
      <w:r w:rsidRPr="00AC24BA">
        <w:rPr>
          <w:rFonts w:ascii="Arial" w:hAnsi="Arial" w:cs="Arial"/>
          <w:sz w:val="24"/>
          <w:szCs w:val="24"/>
        </w:rPr>
        <w:t>A two-stage council complaints process</w:t>
      </w:r>
    </w:p>
    <w:p w14:paraId="265DD203" w14:textId="77777777" w:rsidR="007F7F51" w:rsidRPr="00AC24BA" w:rsidRDefault="003A2FA5" w:rsidP="008F10C7">
      <w:pPr>
        <w:pStyle w:val="ListParagraph"/>
        <w:numPr>
          <w:ilvl w:val="0"/>
          <w:numId w:val="29"/>
        </w:numPr>
        <w:rPr>
          <w:rFonts w:ascii="Arial" w:hAnsi="Arial" w:cs="Arial"/>
          <w:sz w:val="24"/>
          <w:szCs w:val="24"/>
        </w:rPr>
      </w:pPr>
      <w:r w:rsidRPr="00AC24BA">
        <w:rPr>
          <w:rFonts w:ascii="Arial" w:hAnsi="Arial" w:cs="Arial"/>
          <w:sz w:val="24"/>
          <w:szCs w:val="24"/>
        </w:rPr>
        <w:t>A universal complaint definition</w:t>
      </w:r>
    </w:p>
    <w:p w14:paraId="2C15CF01" w14:textId="77777777" w:rsidR="004B689E" w:rsidRPr="00AC24BA" w:rsidRDefault="003A2FA5" w:rsidP="008F10C7">
      <w:pPr>
        <w:pStyle w:val="ListParagraph"/>
        <w:numPr>
          <w:ilvl w:val="0"/>
          <w:numId w:val="29"/>
        </w:numPr>
        <w:rPr>
          <w:rFonts w:ascii="Arial" w:hAnsi="Arial" w:cs="Arial"/>
          <w:sz w:val="24"/>
          <w:szCs w:val="24"/>
        </w:rPr>
      </w:pPr>
      <w:r w:rsidRPr="00AC24BA">
        <w:rPr>
          <w:rFonts w:ascii="Arial" w:hAnsi="Arial" w:cs="Arial"/>
          <w:sz w:val="24"/>
          <w:szCs w:val="24"/>
        </w:rPr>
        <w:t>Complaint acceptance, acknowledgement and extension timescales are aligned with the Complaint Handling Code.</w:t>
      </w:r>
    </w:p>
    <w:p w14:paraId="6D714888" w14:textId="77777777" w:rsidR="004B689E" w:rsidRPr="00AC24BA" w:rsidRDefault="003A2FA5" w:rsidP="008F10C7">
      <w:pPr>
        <w:pStyle w:val="ListParagraph"/>
        <w:numPr>
          <w:ilvl w:val="0"/>
          <w:numId w:val="29"/>
        </w:numPr>
        <w:rPr>
          <w:rFonts w:ascii="Arial" w:hAnsi="Arial" w:cs="Arial"/>
          <w:sz w:val="24"/>
          <w:szCs w:val="24"/>
        </w:rPr>
      </w:pPr>
      <w:r w:rsidRPr="00AC24BA">
        <w:rPr>
          <w:rFonts w:ascii="Arial" w:hAnsi="Arial" w:cs="Arial"/>
          <w:sz w:val="24"/>
          <w:szCs w:val="24"/>
        </w:rPr>
        <w:t xml:space="preserve">Complaints performance is reviewed </w:t>
      </w:r>
      <w:r w:rsidR="005B3067" w:rsidRPr="00AC24BA">
        <w:rPr>
          <w:rFonts w:ascii="Arial" w:hAnsi="Arial" w:cs="Arial"/>
          <w:sz w:val="24"/>
          <w:szCs w:val="24"/>
        </w:rPr>
        <w:t>through established officer</w:t>
      </w:r>
      <w:r w:rsidRPr="00AC24BA">
        <w:rPr>
          <w:rFonts w:ascii="Arial" w:hAnsi="Arial" w:cs="Arial"/>
          <w:sz w:val="24"/>
          <w:szCs w:val="24"/>
        </w:rPr>
        <w:t xml:space="preserve"> and </w:t>
      </w:r>
      <w:r w:rsidR="005B3067" w:rsidRPr="00AC24BA">
        <w:rPr>
          <w:rFonts w:ascii="Arial" w:hAnsi="Arial" w:cs="Arial"/>
          <w:sz w:val="24"/>
          <w:szCs w:val="24"/>
        </w:rPr>
        <w:t>member governance arrangements.</w:t>
      </w:r>
    </w:p>
    <w:p w14:paraId="14EC1C63" w14:textId="77777777" w:rsidR="00B0524E" w:rsidRPr="00AC24BA" w:rsidRDefault="00B0524E" w:rsidP="008F10C7">
      <w:pPr>
        <w:rPr>
          <w:rFonts w:ascii="Arial" w:hAnsi="Arial" w:cs="Arial"/>
          <w:sz w:val="24"/>
          <w:szCs w:val="24"/>
        </w:rPr>
      </w:pPr>
    </w:p>
    <w:p w14:paraId="62FDC730" w14:textId="77777777" w:rsidR="00732D3B" w:rsidRPr="00732D3B" w:rsidRDefault="003A2FA5" w:rsidP="00732D3B">
      <w:pPr>
        <w:rPr>
          <w:rFonts w:ascii="Arial" w:hAnsi="Arial" w:cs="Arial"/>
          <w:sz w:val="24"/>
          <w:szCs w:val="24"/>
        </w:rPr>
      </w:pPr>
      <w:r w:rsidRPr="00AC24BA">
        <w:rPr>
          <w:rFonts w:ascii="Arial" w:hAnsi="Arial" w:cs="Arial"/>
          <w:sz w:val="24"/>
          <w:szCs w:val="24"/>
        </w:rPr>
        <w:t xml:space="preserve">The self-assessment also identified areas where the Council can strengthen practice further. </w:t>
      </w:r>
      <w:r w:rsidRPr="00732D3B">
        <w:rPr>
          <w:rFonts w:ascii="Arial" w:hAnsi="Arial" w:cs="Arial"/>
          <w:sz w:val="24"/>
          <w:szCs w:val="24"/>
        </w:rPr>
        <w:t>The improvement priorities below have been identified as key areas of focus because they will improve consistency, oversight, use of data, response times and the resident experience.</w:t>
      </w:r>
    </w:p>
    <w:p w14:paraId="2BCA8A00" w14:textId="77777777" w:rsidR="002F41AF" w:rsidRPr="00AC24BA" w:rsidRDefault="002F41AF" w:rsidP="008F10C7">
      <w:pPr>
        <w:rPr>
          <w:rFonts w:ascii="Arial" w:hAnsi="Arial" w:cs="Arial"/>
          <w:sz w:val="24"/>
          <w:szCs w:val="24"/>
        </w:rPr>
      </w:pPr>
    </w:p>
    <w:tbl>
      <w:tblPr>
        <w:tblStyle w:val="TableGrid"/>
        <w:tblW w:w="5000" w:type="pct"/>
        <w:tblLook w:val="04A0" w:firstRow="1" w:lastRow="0" w:firstColumn="1" w:lastColumn="0" w:noHBand="0" w:noVBand="1"/>
      </w:tblPr>
      <w:tblGrid>
        <w:gridCol w:w="3656"/>
        <w:gridCol w:w="6790"/>
      </w:tblGrid>
      <w:tr w:rsidR="002E688C" w14:paraId="2F756CA9" w14:textId="77777777">
        <w:tc>
          <w:tcPr>
            <w:tcW w:w="1750" w:type="pct"/>
            <w:tcBorders>
              <w:top w:val="single" w:sz="8" w:space="0" w:color="auto"/>
              <w:left w:val="single" w:sz="8" w:space="0" w:color="auto"/>
              <w:bottom w:val="single" w:sz="8" w:space="0" w:color="auto"/>
              <w:right w:val="single" w:sz="8" w:space="0" w:color="auto"/>
            </w:tcBorders>
            <w:shd w:val="clear" w:color="auto" w:fill="58B6C0"/>
            <w:hideMark/>
          </w:tcPr>
          <w:p w14:paraId="064F47DB" w14:textId="77777777" w:rsidR="00D85E20" w:rsidRDefault="003A2FA5">
            <w:pPr>
              <w:rPr>
                <w:kern w:val="2"/>
                <w:lang w:eastAsia="en-GB"/>
                <w14:ligatures w14:val="standardContextual"/>
              </w:rPr>
            </w:pPr>
            <w:r w:rsidRPr="00347FED">
              <w:rPr>
                <w:rFonts w:ascii="Arial" w:hAnsi="Arial" w:cs="Arial"/>
                <w:b/>
                <w:bCs/>
                <w:sz w:val="24"/>
                <w:szCs w:val="24"/>
              </w:rPr>
              <w:t>Improvement priority</w:t>
            </w:r>
          </w:p>
        </w:tc>
        <w:tc>
          <w:tcPr>
            <w:tcW w:w="3250" w:type="pct"/>
            <w:tcBorders>
              <w:top w:val="single" w:sz="8" w:space="0" w:color="auto"/>
              <w:left w:val="nil"/>
              <w:bottom w:val="single" w:sz="8" w:space="0" w:color="auto"/>
              <w:right w:val="single" w:sz="8" w:space="0" w:color="auto"/>
            </w:tcBorders>
            <w:shd w:val="clear" w:color="auto" w:fill="58B6C0"/>
            <w:hideMark/>
          </w:tcPr>
          <w:p w14:paraId="2A8445C5" w14:textId="77777777" w:rsidR="00D85E20" w:rsidRDefault="003A2FA5">
            <w:r w:rsidRPr="00347FED">
              <w:rPr>
                <w:rFonts w:ascii="Arial" w:hAnsi="Arial" w:cs="Arial"/>
                <w:b/>
                <w:bCs/>
                <w:color w:val="373737"/>
                <w:sz w:val="24"/>
                <w:szCs w:val="24"/>
              </w:rPr>
              <w:t>Actions</w:t>
            </w:r>
          </w:p>
        </w:tc>
      </w:tr>
      <w:tr w:rsidR="002E688C" w14:paraId="641A037E" w14:textId="77777777">
        <w:tc>
          <w:tcPr>
            <w:tcW w:w="1750" w:type="pct"/>
            <w:tcBorders>
              <w:top w:val="nil"/>
              <w:left w:val="single" w:sz="8" w:space="0" w:color="auto"/>
              <w:bottom w:val="single" w:sz="8" w:space="0" w:color="auto"/>
              <w:right w:val="single" w:sz="8" w:space="0" w:color="auto"/>
            </w:tcBorders>
            <w:hideMark/>
          </w:tcPr>
          <w:p w14:paraId="46D65DEB" w14:textId="77777777" w:rsidR="00D85E20" w:rsidRDefault="003A2FA5">
            <w:r>
              <w:rPr>
                <w:rFonts w:ascii="Arial" w:hAnsi="Arial" w:cs="Arial"/>
                <w:b/>
                <w:bCs/>
                <w:sz w:val="24"/>
                <w:szCs w:val="24"/>
              </w:rPr>
              <w:t>Better use of complaint data and insight</w:t>
            </w:r>
          </w:p>
        </w:tc>
        <w:tc>
          <w:tcPr>
            <w:tcW w:w="3250" w:type="pct"/>
            <w:tcBorders>
              <w:top w:val="nil"/>
              <w:left w:val="nil"/>
              <w:bottom w:val="single" w:sz="8" w:space="0" w:color="auto"/>
              <w:right w:val="single" w:sz="8" w:space="0" w:color="auto"/>
            </w:tcBorders>
            <w:hideMark/>
          </w:tcPr>
          <w:p w14:paraId="20702FA0" w14:textId="77777777" w:rsidR="00D85E20" w:rsidRDefault="003A2FA5">
            <w:pPr>
              <w:rPr>
                <w:rFonts w:ascii="Arial" w:hAnsi="Arial" w:cs="Arial"/>
                <w:sz w:val="24"/>
                <w:szCs w:val="24"/>
              </w:rPr>
            </w:pPr>
            <w:r>
              <w:rPr>
                <w:rFonts w:ascii="Arial" w:hAnsi="Arial" w:cs="Arial"/>
                <w:sz w:val="24"/>
                <w:szCs w:val="24"/>
              </w:rPr>
              <w:t>Strengthen how complaint data is analysed so that themes, trends, repeat issues, upheld complaints, response times, service areas and root causes are reviewed together. This will help the Council identify where issues are happening most often, understand what is driving complaints, and agree more targeted service improvements.</w:t>
            </w:r>
          </w:p>
          <w:p w14:paraId="1EF50B58" w14:textId="77777777" w:rsidR="00EF2216" w:rsidRDefault="00EF2216">
            <w:pPr>
              <w:rPr>
                <w:rFonts w:ascii="Arial" w:hAnsi="Arial" w:cs="Arial"/>
                <w:sz w:val="24"/>
                <w:szCs w:val="24"/>
              </w:rPr>
            </w:pPr>
          </w:p>
          <w:p w14:paraId="28DDE800" w14:textId="77777777" w:rsidR="006B0989" w:rsidRDefault="006B0989"/>
        </w:tc>
      </w:tr>
      <w:tr w:rsidR="002E688C" w14:paraId="7599FAAD" w14:textId="77777777">
        <w:tc>
          <w:tcPr>
            <w:tcW w:w="1750" w:type="pct"/>
            <w:tcBorders>
              <w:top w:val="nil"/>
              <w:left w:val="single" w:sz="8" w:space="0" w:color="auto"/>
              <w:bottom w:val="single" w:sz="8" w:space="0" w:color="auto"/>
              <w:right w:val="single" w:sz="8" w:space="0" w:color="auto"/>
            </w:tcBorders>
            <w:shd w:val="clear" w:color="auto" w:fill="E4E7E8"/>
            <w:hideMark/>
          </w:tcPr>
          <w:p w14:paraId="5504DB27" w14:textId="77777777" w:rsidR="00D85E20" w:rsidRDefault="003A2FA5">
            <w:r>
              <w:rPr>
                <w:rFonts w:ascii="Arial" w:hAnsi="Arial" w:cs="Arial"/>
                <w:b/>
                <w:bCs/>
                <w:color w:val="000000"/>
                <w:sz w:val="24"/>
                <w:szCs w:val="24"/>
              </w:rPr>
              <w:t>Response times and consistency</w:t>
            </w:r>
          </w:p>
        </w:tc>
        <w:tc>
          <w:tcPr>
            <w:tcW w:w="3250" w:type="pct"/>
            <w:tcBorders>
              <w:top w:val="nil"/>
              <w:left w:val="nil"/>
              <w:bottom w:val="single" w:sz="8" w:space="0" w:color="auto"/>
              <w:right w:val="single" w:sz="8" w:space="0" w:color="auto"/>
            </w:tcBorders>
            <w:shd w:val="clear" w:color="auto" w:fill="E4E7E8"/>
            <w:hideMark/>
          </w:tcPr>
          <w:p w14:paraId="467953C5" w14:textId="77777777" w:rsidR="00D85E20" w:rsidRDefault="003A2FA5">
            <w:pPr>
              <w:rPr>
                <w:rFonts w:ascii="Arial" w:hAnsi="Arial" w:cs="Arial"/>
                <w:color w:val="000000"/>
                <w:sz w:val="24"/>
                <w:szCs w:val="24"/>
              </w:rPr>
            </w:pPr>
            <w:r>
              <w:rPr>
                <w:rFonts w:ascii="Arial" w:hAnsi="Arial" w:cs="Arial"/>
                <w:color w:val="000000"/>
                <w:sz w:val="24"/>
                <w:szCs w:val="24"/>
              </w:rPr>
              <w:t>Continue to improve Stage 1 and Stage 2 response times by monitoring performance trends, identifying causes of delay, reviewing demand and capacity pressures, and agreeing targeted actions with service areas where Code timescales are not being met.</w:t>
            </w:r>
          </w:p>
          <w:p w14:paraId="3B95F4BA" w14:textId="77777777" w:rsidR="00EF2216" w:rsidRDefault="00EF2216">
            <w:pPr>
              <w:rPr>
                <w:rFonts w:ascii="Arial" w:hAnsi="Arial" w:cs="Arial"/>
                <w:color w:val="000000"/>
                <w:sz w:val="24"/>
                <w:szCs w:val="24"/>
              </w:rPr>
            </w:pPr>
          </w:p>
          <w:p w14:paraId="365853F7" w14:textId="77777777" w:rsidR="006B0989" w:rsidRDefault="006B0989"/>
        </w:tc>
      </w:tr>
      <w:tr w:rsidR="002E688C" w14:paraId="5EC3C76D" w14:textId="77777777">
        <w:tc>
          <w:tcPr>
            <w:tcW w:w="1750" w:type="pct"/>
            <w:tcBorders>
              <w:top w:val="nil"/>
              <w:left w:val="single" w:sz="8" w:space="0" w:color="auto"/>
              <w:bottom w:val="single" w:sz="8" w:space="0" w:color="auto"/>
              <w:right w:val="single" w:sz="8" w:space="0" w:color="auto"/>
            </w:tcBorders>
            <w:hideMark/>
          </w:tcPr>
          <w:p w14:paraId="2F32B7C9" w14:textId="77777777" w:rsidR="00D85E20" w:rsidRDefault="003A2FA5">
            <w:r>
              <w:rPr>
                <w:rFonts w:ascii="Arial" w:hAnsi="Arial" w:cs="Arial"/>
                <w:b/>
                <w:bCs/>
                <w:sz w:val="24"/>
                <w:szCs w:val="24"/>
              </w:rPr>
              <w:t xml:space="preserve">Ownership, action tracking </w:t>
            </w:r>
            <w:r>
              <w:rPr>
                <w:rFonts w:ascii="Arial" w:hAnsi="Arial" w:cs="Arial"/>
                <w:b/>
                <w:bCs/>
                <w:sz w:val="24"/>
                <w:szCs w:val="24"/>
              </w:rPr>
              <w:lastRenderedPageBreak/>
              <w:t>and resident updates</w:t>
            </w:r>
          </w:p>
        </w:tc>
        <w:tc>
          <w:tcPr>
            <w:tcW w:w="3250" w:type="pct"/>
            <w:tcBorders>
              <w:top w:val="nil"/>
              <w:left w:val="nil"/>
              <w:bottom w:val="single" w:sz="8" w:space="0" w:color="auto"/>
              <w:right w:val="single" w:sz="8" w:space="0" w:color="auto"/>
            </w:tcBorders>
            <w:hideMark/>
          </w:tcPr>
          <w:p w14:paraId="47C15417" w14:textId="4CE2B560" w:rsidR="006B0989" w:rsidRPr="006B0989" w:rsidRDefault="003A2FA5">
            <w:pPr>
              <w:rPr>
                <w:rFonts w:ascii="Arial" w:hAnsi="Arial" w:cs="Arial"/>
                <w:sz w:val="24"/>
                <w:szCs w:val="24"/>
              </w:rPr>
            </w:pPr>
            <w:r>
              <w:rPr>
                <w:rFonts w:ascii="Arial" w:hAnsi="Arial" w:cs="Arial"/>
                <w:sz w:val="24"/>
                <w:szCs w:val="24"/>
              </w:rPr>
              <w:lastRenderedPageBreak/>
              <w:t xml:space="preserve">Strengthen monitoring of agreed complaint actions and </w:t>
            </w:r>
            <w:r>
              <w:rPr>
                <w:rFonts w:ascii="Arial" w:hAnsi="Arial" w:cs="Arial"/>
                <w:sz w:val="24"/>
                <w:szCs w:val="24"/>
              </w:rPr>
              <w:lastRenderedPageBreak/>
              <w:t>remedies so that completion is evidenced, residents are kept informed, and service areas remain accountable for delivering what has been agreed.</w:t>
            </w:r>
          </w:p>
        </w:tc>
      </w:tr>
      <w:tr w:rsidR="002E688C" w14:paraId="19FCB4DB" w14:textId="77777777">
        <w:tc>
          <w:tcPr>
            <w:tcW w:w="1750" w:type="pct"/>
            <w:tcBorders>
              <w:top w:val="nil"/>
              <w:left w:val="single" w:sz="8" w:space="0" w:color="auto"/>
              <w:bottom w:val="single" w:sz="8" w:space="0" w:color="auto"/>
              <w:right w:val="single" w:sz="8" w:space="0" w:color="auto"/>
            </w:tcBorders>
            <w:shd w:val="clear" w:color="auto" w:fill="E4E7E8"/>
            <w:hideMark/>
          </w:tcPr>
          <w:p w14:paraId="17C68EF8" w14:textId="77777777" w:rsidR="00D85E20" w:rsidRDefault="003A2FA5">
            <w:r>
              <w:rPr>
                <w:rFonts w:ascii="Arial" w:hAnsi="Arial" w:cs="Arial"/>
                <w:b/>
                <w:bCs/>
                <w:color w:val="000000"/>
                <w:sz w:val="24"/>
                <w:szCs w:val="24"/>
              </w:rPr>
              <w:lastRenderedPageBreak/>
              <w:t>Complaint learning and the resident journey</w:t>
            </w:r>
          </w:p>
        </w:tc>
        <w:tc>
          <w:tcPr>
            <w:tcW w:w="3250" w:type="pct"/>
            <w:tcBorders>
              <w:top w:val="nil"/>
              <w:left w:val="nil"/>
              <w:bottom w:val="single" w:sz="8" w:space="0" w:color="auto"/>
              <w:right w:val="single" w:sz="8" w:space="0" w:color="auto"/>
            </w:tcBorders>
            <w:shd w:val="clear" w:color="auto" w:fill="E4E7E8"/>
            <w:hideMark/>
          </w:tcPr>
          <w:p w14:paraId="376788ED" w14:textId="77777777" w:rsidR="00D85E20" w:rsidRDefault="003A2FA5">
            <w:r>
              <w:rPr>
                <w:rFonts w:ascii="Arial" w:hAnsi="Arial" w:cs="Arial"/>
                <w:color w:val="000000"/>
                <w:sz w:val="24"/>
                <w:szCs w:val="24"/>
              </w:rPr>
              <w:t>Use complaint data, customer feedback, service insight and satisfaction information to identify recurring issues, particularly around repairs, damp and mould, delays, repeat visits, communication, quality of work and contractor performance, and turn this learning into practical service improvements.</w:t>
            </w:r>
          </w:p>
        </w:tc>
      </w:tr>
    </w:tbl>
    <w:p w14:paraId="6BDE5F7D" w14:textId="5E04578D" w:rsidR="00712DCA" w:rsidRPr="00AC24BA" w:rsidRDefault="003A2FA5" w:rsidP="008F10C7">
      <w:pPr>
        <w:rPr>
          <w:sz w:val="24"/>
          <w:szCs w:val="24"/>
        </w:rPr>
      </w:pPr>
      <w:r w:rsidRPr="00AC24BA">
        <w:rPr>
          <w:sz w:val="24"/>
          <w:szCs w:val="24"/>
        </w:rPr>
        <w:br w:type="page"/>
      </w:r>
    </w:p>
    <w:p w14:paraId="4D0229A2" w14:textId="72373B4D" w:rsidR="00A43459" w:rsidRPr="00347FED" w:rsidRDefault="003A2FA5" w:rsidP="008F10C7">
      <w:pPr>
        <w:shd w:val="clear" w:color="auto" w:fill="58B6C0" w:themeFill="accent2"/>
        <w:rPr>
          <w:rFonts w:ascii="Arial" w:hAnsi="Arial" w:cs="Arial"/>
          <w:b/>
          <w:bCs/>
          <w:color w:val="265F65" w:themeColor="accent2" w:themeShade="80"/>
          <w:sz w:val="28"/>
          <w:szCs w:val="28"/>
        </w:rPr>
      </w:pPr>
      <w:r w:rsidRPr="00347FED">
        <w:rPr>
          <w:rFonts w:ascii="Arial" w:hAnsi="Arial" w:cs="Arial"/>
          <w:b/>
          <w:bCs/>
          <w:color w:val="265F65" w:themeColor="accent2" w:themeShade="80"/>
          <w:sz w:val="28"/>
          <w:szCs w:val="28"/>
        </w:rPr>
        <w:lastRenderedPageBreak/>
        <w:t xml:space="preserve">Analysis of </w:t>
      </w:r>
      <w:r w:rsidR="00F35AFC" w:rsidRPr="00347FED">
        <w:rPr>
          <w:rFonts w:ascii="Arial" w:hAnsi="Arial" w:cs="Arial"/>
          <w:b/>
          <w:bCs/>
          <w:color w:val="265F65" w:themeColor="accent2" w:themeShade="80"/>
          <w:sz w:val="28"/>
          <w:szCs w:val="28"/>
        </w:rPr>
        <w:t>C</w:t>
      </w:r>
      <w:r w:rsidRPr="00347FED">
        <w:rPr>
          <w:rFonts w:ascii="Arial" w:hAnsi="Arial" w:cs="Arial"/>
          <w:b/>
          <w:bCs/>
          <w:color w:val="265F65" w:themeColor="accent2" w:themeShade="80"/>
          <w:sz w:val="28"/>
          <w:szCs w:val="28"/>
        </w:rPr>
        <w:t xml:space="preserve">omplaint </w:t>
      </w:r>
      <w:r w:rsidR="00F35AFC" w:rsidRPr="00347FED">
        <w:rPr>
          <w:rFonts w:ascii="Arial" w:hAnsi="Arial" w:cs="Arial"/>
          <w:b/>
          <w:bCs/>
          <w:color w:val="265F65" w:themeColor="accent2" w:themeShade="80"/>
          <w:sz w:val="28"/>
          <w:szCs w:val="28"/>
        </w:rPr>
        <w:t>H</w:t>
      </w:r>
      <w:r w:rsidRPr="00347FED">
        <w:rPr>
          <w:rFonts w:ascii="Arial" w:hAnsi="Arial" w:cs="Arial"/>
          <w:b/>
          <w:bCs/>
          <w:color w:val="265F65" w:themeColor="accent2" w:themeShade="80"/>
          <w:sz w:val="28"/>
          <w:szCs w:val="28"/>
        </w:rPr>
        <w:t xml:space="preserve">andling </w:t>
      </w:r>
      <w:r w:rsidR="00F35AFC" w:rsidRPr="00347FED">
        <w:rPr>
          <w:rFonts w:ascii="Arial" w:hAnsi="Arial" w:cs="Arial"/>
          <w:b/>
          <w:bCs/>
          <w:color w:val="265F65" w:themeColor="accent2" w:themeShade="80"/>
          <w:sz w:val="28"/>
          <w:szCs w:val="28"/>
        </w:rPr>
        <w:t>P</w:t>
      </w:r>
      <w:r w:rsidRPr="00347FED">
        <w:rPr>
          <w:rFonts w:ascii="Arial" w:hAnsi="Arial" w:cs="Arial"/>
          <w:b/>
          <w:bCs/>
          <w:color w:val="265F65" w:themeColor="accent2" w:themeShade="80"/>
          <w:sz w:val="28"/>
          <w:szCs w:val="28"/>
        </w:rPr>
        <w:t>erformance</w:t>
      </w:r>
    </w:p>
    <w:p w14:paraId="3ACFB5D4" w14:textId="77777777" w:rsidR="005C21EF" w:rsidRPr="00AC24BA" w:rsidRDefault="005C21EF" w:rsidP="008F10C7">
      <w:pPr>
        <w:rPr>
          <w:rFonts w:ascii="Arial" w:hAnsi="Arial" w:cs="Arial"/>
          <w:sz w:val="24"/>
          <w:szCs w:val="24"/>
        </w:rPr>
      </w:pPr>
    </w:p>
    <w:p w14:paraId="3C9DB0A7" w14:textId="0F179B59" w:rsidR="004B689E" w:rsidRPr="00AC24BA" w:rsidRDefault="003A2FA5" w:rsidP="008F10C7">
      <w:pPr>
        <w:rPr>
          <w:rFonts w:ascii="Arial" w:hAnsi="Arial" w:cs="Arial"/>
          <w:b/>
          <w:sz w:val="24"/>
          <w:szCs w:val="24"/>
        </w:rPr>
      </w:pPr>
      <w:r w:rsidRPr="00AC24BA">
        <w:rPr>
          <w:rFonts w:ascii="Arial" w:hAnsi="Arial" w:cs="Arial"/>
          <w:sz w:val="24"/>
          <w:szCs w:val="24"/>
        </w:rPr>
        <w:t xml:space="preserve">Complaint handling performance in 2025-26 shows both positive progress and areas where further improvement is needed. The Council has seen a significant increase in housing-related complaints, which </w:t>
      </w:r>
      <w:r w:rsidR="0038753E" w:rsidRPr="00AC24BA">
        <w:rPr>
          <w:rFonts w:ascii="Arial" w:hAnsi="Arial" w:cs="Arial"/>
          <w:sz w:val="24"/>
          <w:szCs w:val="24"/>
        </w:rPr>
        <w:t>provides</w:t>
      </w:r>
      <w:r w:rsidRPr="00AC24BA">
        <w:rPr>
          <w:rFonts w:ascii="Arial" w:hAnsi="Arial" w:cs="Arial"/>
          <w:sz w:val="24"/>
          <w:szCs w:val="24"/>
        </w:rPr>
        <w:t xml:space="preserve"> valuable insight into residents’ experiences and shows that residents are continuing to use the complaints process to raise concerns. At the same time, increased demand has affected </w:t>
      </w:r>
      <w:r w:rsidR="0038753E" w:rsidRPr="00AC24BA">
        <w:rPr>
          <w:rFonts w:ascii="Arial" w:hAnsi="Arial" w:cs="Arial"/>
          <w:sz w:val="24"/>
          <w:szCs w:val="24"/>
        </w:rPr>
        <w:t>the Council’s</w:t>
      </w:r>
      <w:r w:rsidRPr="00AC24BA">
        <w:rPr>
          <w:rFonts w:ascii="Arial" w:hAnsi="Arial" w:cs="Arial"/>
          <w:sz w:val="24"/>
          <w:szCs w:val="24"/>
        </w:rPr>
        <w:t xml:space="preserve"> ability to maintain consistent response times</w:t>
      </w:r>
      <w:r w:rsidR="0038753E" w:rsidRPr="00AC24BA">
        <w:rPr>
          <w:rFonts w:ascii="Arial" w:hAnsi="Arial" w:cs="Arial"/>
          <w:sz w:val="24"/>
          <w:szCs w:val="24"/>
        </w:rPr>
        <w:t xml:space="preserve"> across the year</w:t>
      </w:r>
      <w:r w:rsidRPr="00AC24BA">
        <w:rPr>
          <w:rFonts w:ascii="Arial" w:hAnsi="Arial" w:cs="Arial"/>
          <w:sz w:val="24"/>
          <w:szCs w:val="24"/>
        </w:rPr>
        <w:t>.</w:t>
      </w:r>
    </w:p>
    <w:p w14:paraId="3541F675" w14:textId="77777777" w:rsidR="00167E23" w:rsidRPr="00AC24BA" w:rsidRDefault="00167E23" w:rsidP="008F10C7">
      <w:pPr>
        <w:rPr>
          <w:rFonts w:ascii="Arial" w:hAnsi="Arial" w:cs="Arial"/>
          <w:b/>
          <w:sz w:val="24"/>
          <w:szCs w:val="24"/>
        </w:rPr>
      </w:pPr>
    </w:p>
    <w:p w14:paraId="3193341B" w14:textId="77777777" w:rsidR="003E12D3" w:rsidRPr="00AC24BA" w:rsidRDefault="003A2FA5" w:rsidP="008F10C7">
      <w:pPr>
        <w:shd w:val="clear" w:color="auto" w:fill="7A8C8E" w:themeFill="accent4"/>
        <w:rPr>
          <w:rFonts w:ascii="Arial" w:hAnsi="Arial" w:cs="Arial"/>
          <w:b/>
          <w:bCs/>
          <w:color w:val="FFFFFF" w:themeColor="background1"/>
          <w:sz w:val="28"/>
          <w:szCs w:val="28"/>
        </w:rPr>
      </w:pPr>
      <w:r w:rsidRPr="00AC24BA">
        <w:rPr>
          <w:rFonts w:ascii="Arial" w:hAnsi="Arial" w:cs="Arial"/>
          <w:b/>
          <w:bCs/>
          <w:color w:val="FFFFFF" w:themeColor="background1"/>
          <w:sz w:val="28"/>
          <w:szCs w:val="28"/>
        </w:rPr>
        <w:t>Overall complaint volumes</w:t>
      </w:r>
    </w:p>
    <w:p w14:paraId="734DA9B8" w14:textId="1E3F1660" w:rsidR="00BE1B07" w:rsidRPr="00AC24BA" w:rsidRDefault="003A2FA5" w:rsidP="008F10C7">
      <w:pPr>
        <w:rPr>
          <w:rFonts w:ascii="Arial" w:hAnsi="Arial" w:cs="Arial"/>
          <w:sz w:val="24"/>
          <w:szCs w:val="24"/>
        </w:rPr>
      </w:pPr>
      <w:r>
        <w:rPr>
          <w:rFonts w:ascii="Arial" w:hAnsi="Arial" w:cs="Arial"/>
          <w:b/>
          <w:noProof/>
          <w:sz w:val="24"/>
          <w:szCs w:val="24"/>
        </w:rPr>
        <w:drawing>
          <wp:anchor distT="0" distB="0" distL="114300" distR="114300" simplePos="0" relativeHeight="251663360" behindDoc="0" locked="0" layoutInCell="1" allowOverlap="1" wp14:anchorId="05EB1F72" wp14:editId="7B162398">
            <wp:simplePos x="0" y="0"/>
            <wp:positionH relativeFrom="margin">
              <wp:align>right</wp:align>
            </wp:positionH>
            <wp:positionV relativeFrom="paragraph">
              <wp:posOffset>107315</wp:posOffset>
            </wp:positionV>
            <wp:extent cx="1421765" cy="2215515"/>
            <wp:effectExtent l="0" t="0" r="6985" b="0"/>
            <wp:wrapSquare wrapText="bothSides"/>
            <wp:docPr id="1513038521" name="Picture 3" descr="graphic with the numbers of compla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038521" name="Picture 3" descr="graphic with the numbers of complaints"/>
                    <pic:cNvPicPr>
                      <a:picLocks noChangeAspect="1" noChangeArrowheads="1"/>
                    </pic:cNvPicPr>
                  </pic:nvPicPr>
                  <pic:blipFill>
                    <a:blip r:embed="rId12">
                      <a:extLst>
                        <a:ext uri="{28A0092B-C50C-407E-A947-70E740481C1C}">
                          <a14:useLocalDpi xmlns:a14="http://schemas.microsoft.com/office/drawing/2010/main" val="0"/>
                        </a:ext>
                      </a:extLst>
                    </a:blip>
                    <a:srcRect l="3105"/>
                    <a:stretch>
                      <a:fillRect/>
                    </a:stretch>
                  </pic:blipFill>
                  <pic:spPr bwMode="auto">
                    <a:xfrm>
                      <a:off x="0" y="0"/>
                      <a:ext cx="1421765" cy="22155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EA8023" w14:textId="4BC2F651" w:rsidR="004B689E" w:rsidRPr="00AC24BA" w:rsidRDefault="003A2FA5" w:rsidP="008F10C7">
      <w:pPr>
        <w:rPr>
          <w:rFonts w:ascii="Arial" w:hAnsi="Arial" w:cs="Arial"/>
          <w:b/>
          <w:sz w:val="24"/>
          <w:szCs w:val="24"/>
        </w:rPr>
      </w:pPr>
      <w:r w:rsidRPr="00AC24BA">
        <w:rPr>
          <w:rFonts w:ascii="Arial" w:hAnsi="Arial" w:cs="Arial"/>
          <w:sz w:val="24"/>
          <w:szCs w:val="24"/>
        </w:rPr>
        <w:t xml:space="preserve">During 2025-26, the Council handled 326 housing landlord complaints, compared with 211 in 2024-25. This represents an </w:t>
      </w:r>
      <w:r w:rsidR="00DF510C" w:rsidRPr="00AC24BA">
        <w:rPr>
          <w:rFonts w:ascii="Arial" w:hAnsi="Arial" w:cs="Arial"/>
          <w:sz w:val="24"/>
          <w:szCs w:val="24"/>
        </w:rPr>
        <w:t xml:space="preserve">annual </w:t>
      </w:r>
      <w:r w:rsidRPr="00AC24BA">
        <w:rPr>
          <w:rFonts w:ascii="Arial" w:hAnsi="Arial" w:cs="Arial"/>
          <w:sz w:val="24"/>
          <w:szCs w:val="24"/>
        </w:rPr>
        <w:t>increase of 54.5%. This shows that more residents are bringing issues to our attention and reinforces the importance of having clear, accessible and timely complaint handling arrangements.</w:t>
      </w:r>
    </w:p>
    <w:p w14:paraId="6802E31F" w14:textId="11CCCE49" w:rsidR="00411A94" w:rsidRPr="00AC24BA" w:rsidRDefault="00411A94" w:rsidP="008F10C7">
      <w:pPr>
        <w:rPr>
          <w:rFonts w:ascii="Arial" w:hAnsi="Arial" w:cs="Arial"/>
          <w:b/>
          <w:sz w:val="24"/>
          <w:szCs w:val="24"/>
        </w:rPr>
      </w:pPr>
    </w:p>
    <w:p w14:paraId="21377863" w14:textId="037F2217" w:rsidR="004B689E" w:rsidRDefault="003A2FA5" w:rsidP="008F10C7">
      <w:pPr>
        <w:rPr>
          <w:rFonts w:ascii="Arial" w:hAnsi="Arial" w:cs="Arial"/>
          <w:sz w:val="24"/>
          <w:szCs w:val="24"/>
        </w:rPr>
      </w:pPr>
      <w:r w:rsidRPr="00AC24BA">
        <w:rPr>
          <w:rFonts w:ascii="Arial" w:hAnsi="Arial" w:cs="Arial"/>
          <w:sz w:val="24"/>
          <w:szCs w:val="24"/>
        </w:rPr>
        <w:t>An increase in complaints does not necessarily mean that services have worsened. It may also reflect improved access to the complaints process, greater resident confidence in raising concerns and better recording of feedback. However, we recognise that complaint data must be reviewed carefully so that we can understand where issues are linked to service delays, repeat contact or matters that have not been fully resolved.</w:t>
      </w:r>
    </w:p>
    <w:p w14:paraId="5950858B" w14:textId="21BCEFB2" w:rsidR="00C07E88" w:rsidRDefault="00C07E88" w:rsidP="008F10C7">
      <w:pPr>
        <w:rPr>
          <w:rFonts w:ascii="Arial" w:hAnsi="Arial" w:cs="Arial"/>
          <w:sz w:val="24"/>
          <w:szCs w:val="24"/>
        </w:rPr>
      </w:pPr>
    </w:p>
    <w:p w14:paraId="6FBF050F" w14:textId="38CCAED1" w:rsidR="003E12D3" w:rsidRPr="00AC24BA" w:rsidRDefault="003A2FA5" w:rsidP="008F10C7">
      <w:pPr>
        <w:shd w:val="clear" w:color="auto" w:fill="7A8C8E" w:themeFill="accent4"/>
        <w:rPr>
          <w:rFonts w:ascii="Arial" w:hAnsi="Arial" w:cs="Arial"/>
          <w:b/>
          <w:bCs/>
          <w:color w:val="FFFFFF" w:themeColor="background1"/>
          <w:sz w:val="28"/>
          <w:szCs w:val="28"/>
        </w:rPr>
      </w:pPr>
      <w:r w:rsidRPr="00AC24BA">
        <w:rPr>
          <w:rFonts w:ascii="Arial" w:hAnsi="Arial" w:cs="Arial"/>
          <w:b/>
          <w:bCs/>
          <w:color w:val="FFFFFF" w:themeColor="background1"/>
          <w:sz w:val="28"/>
          <w:szCs w:val="28"/>
        </w:rPr>
        <w:t>Stage 1 complaints</w:t>
      </w:r>
    </w:p>
    <w:p w14:paraId="6C8AB417" w14:textId="3CA31BCF" w:rsidR="00BE1B07" w:rsidRPr="00AC24BA" w:rsidRDefault="00BE1B07" w:rsidP="008F10C7">
      <w:pPr>
        <w:rPr>
          <w:rFonts w:ascii="Arial" w:hAnsi="Arial" w:cs="Arial"/>
          <w:kern w:val="2"/>
          <w:sz w:val="24"/>
          <w:szCs w:val="24"/>
          <w:lang w:eastAsia="en-GB"/>
          <w14:ligatures w14:val="standardContextual"/>
        </w:rPr>
      </w:pPr>
    </w:p>
    <w:p w14:paraId="2518645E" w14:textId="52516B82" w:rsidR="003E12D3" w:rsidRPr="00AC24BA" w:rsidRDefault="003A2FA5" w:rsidP="008F10C7">
      <w:pPr>
        <w:rPr>
          <w:rFonts w:ascii="Arial" w:hAnsi="Arial" w:cs="Arial"/>
          <w:sz w:val="24"/>
          <w:szCs w:val="24"/>
        </w:rPr>
      </w:pPr>
      <w:r w:rsidRPr="00AC24BA">
        <w:rPr>
          <w:rFonts w:ascii="Arial" w:hAnsi="Arial" w:cs="Arial"/>
          <w:sz w:val="24"/>
          <w:szCs w:val="24"/>
        </w:rPr>
        <w:t xml:space="preserve">There were 267 Stage 1 complaints in 2025-26, compared with 193 in 2024-25, an increase of 38.3%. Most complaints continued to be resolved or managed at the first formal stage, with 88% of Stage 1 complaints not escalating to Stage 2. This suggests that early resolution is generally effective and that services </w:t>
      </w:r>
      <w:proofErr w:type="gramStart"/>
      <w:r w:rsidRPr="00AC24BA">
        <w:rPr>
          <w:rFonts w:ascii="Arial" w:hAnsi="Arial" w:cs="Arial"/>
          <w:sz w:val="24"/>
          <w:szCs w:val="24"/>
        </w:rPr>
        <w:t>are able to</w:t>
      </w:r>
      <w:proofErr w:type="gramEnd"/>
      <w:r w:rsidRPr="00AC24BA">
        <w:rPr>
          <w:rFonts w:ascii="Arial" w:hAnsi="Arial" w:cs="Arial"/>
          <w:sz w:val="24"/>
          <w:szCs w:val="24"/>
        </w:rPr>
        <w:t xml:space="preserve"> address many concerns without the need for escalation.</w:t>
      </w:r>
    </w:p>
    <w:p w14:paraId="456FE8EB" w14:textId="3C79CC33" w:rsidR="00C6408C" w:rsidRPr="00AC24BA" w:rsidRDefault="003A2FA5" w:rsidP="008F10C7">
      <w:pPr>
        <w:rPr>
          <w:rFonts w:ascii="Arial" w:hAnsi="Arial" w:cs="Arial"/>
          <w:kern w:val="2"/>
          <w:sz w:val="24"/>
          <w:szCs w:val="24"/>
          <w:lang w:eastAsia="en-GB"/>
          <w14:ligatures w14:val="standardContextual"/>
        </w:rPr>
      </w:pPr>
      <w:r>
        <w:rPr>
          <w:rFonts w:ascii="Arial" w:hAnsi="Arial" w:cs="Arial"/>
          <w:noProof/>
          <w:sz w:val="24"/>
          <w:szCs w:val="24"/>
        </w:rPr>
        <w:drawing>
          <wp:anchor distT="0" distB="0" distL="114300" distR="114300" simplePos="0" relativeHeight="251664384" behindDoc="0" locked="0" layoutInCell="1" allowOverlap="1" wp14:anchorId="3DE1337B" wp14:editId="77E5510C">
            <wp:simplePos x="0" y="0"/>
            <wp:positionH relativeFrom="margin">
              <wp:align>left</wp:align>
            </wp:positionH>
            <wp:positionV relativeFrom="paragraph">
              <wp:posOffset>154940</wp:posOffset>
            </wp:positionV>
            <wp:extent cx="1402715" cy="2180590"/>
            <wp:effectExtent l="0" t="0" r="6985" b="0"/>
            <wp:wrapSquare wrapText="bothSides"/>
            <wp:docPr id="857196837" name="Picture 4" descr="graphic with the percentage of compla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196837" name="Picture 4" descr="graphic with the percentage of complaints"/>
                    <pic:cNvPicPr>
                      <a:picLocks noChangeAspect="1" noChangeArrowheads="1"/>
                    </pic:cNvPicPr>
                  </pic:nvPicPr>
                  <pic:blipFill>
                    <a:blip r:embed="rId13">
                      <a:extLst>
                        <a:ext uri="{28A0092B-C50C-407E-A947-70E740481C1C}">
                          <a14:useLocalDpi xmlns:a14="http://schemas.microsoft.com/office/drawing/2010/main" val="0"/>
                        </a:ext>
                      </a:extLst>
                    </a:blip>
                    <a:srcRect l="3105"/>
                    <a:stretch>
                      <a:fillRect/>
                    </a:stretch>
                  </pic:blipFill>
                  <pic:spPr bwMode="auto">
                    <a:xfrm>
                      <a:off x="0" y="0"/>
                      <a:ext cx="1402715" cy="2180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5237BA" w14:textId="25DC46C9" w:rsidR="004B689E" w:rsidRDefault="003A2FA5" w:rsidP="008F10C7">
      <w:pPr>
        <w:rPr>
          <w:rFonts w:ascii="Arial" w:hAnsi="Arial" w:cs="Arial"/>
          <w:sz w:val="24"/>
          <w:szCs w:val="24"/>
        </w:rPr>
      </w:pPr>
      <w:r w:rsidRPr="00AC24BA">
        <w:rPr>
          <w:rFonts w:ascii="Arial" w:hAnsi="Arial" w:cs="Arial"/>
          <w:sz w:val="24"/>
          <w:szCs w:val="24"/>
        </w:rPr>
        <w:t xml:space="preserve">Timeliness is an area where further improvement is needed. Across the year, 62.55% of Stage 1 complaints were responded to within Complaint Handling Code timescales, which was an improvement on 43.30% in 2024-25. </w:t>
      </w:r>
      <w:r w:rsidR="00D456B1" w:rsidRPr="00AC24BA">
        <w:rPr>
          <w:rFonts w:ascii="Arial" w:hAnsi="Arial" w:cs="Arial"/>
          <w:sz w:val="24"/>
          <w:szCs w:val="24"/>
        </w:rPr>
        <w:t>This shows progress in annual</w:t>
      </w:r>
      <w:r w:rsidRPr="00AC24BA">
        <w:rPr>
          <w:rFonts w:ascii="Arial" w:hAnsi="Arial" w:cs="Arial"/>
          <w:sz w:val="24"/>
          <w:szCs w:val="24"/>
        </w:rPr>
        <w:t xml:space="preserve"> performance</w:t>
      </w:r>
      <w:r w:rsidR="00D456B1" w:rsidRPr="00AC24BA">
        <w:rPr>
          <w:rFonts w:ascii="Arial" w:hAnsi="Arial" w:cs="Arial"/>
          <w:sz w:val="24"/>
          <w:szCs w:val="24"/>
        </w:rPr>
        <w:t>, while also highlighting</w:t>
      </w:r>
      <w:r w:rsidRPr="00AC24BA">
        <w:rPr>
          <w:rFonts w:ascii="Arial" w:hAnsi="Arial" w:cs="Arial"/>
          <w:sz w:val="24"/>
          <w:szCs w:val="24"/>
        </w:rPr>
        <w:t xml:space="preserve"> the </w:t>
      </w:r>
      <w:r w:rsidR="00D456B1" w:rsidRPr="00AC24BA">
        <w:rPr>
          <w:rFonts w:ascii="Arial" w:hAnsi="Arial" w:cs="Arial"/>
          <w:sz w:val="24"/>
          <w:szCs w:val="24"/>
        </w:rPr>
        <w:t>need to strengthen</w:t>
      </w:r>
      <w:r w:rsidRPr="00AC24BA">
        <w:rPr>
          <w:rFonts w:ascii="Arial" w:hAnsi="Arial" w:cs="Arial"/>
          <w:sz w:val="24"/>
          <w:szCs w:val="24"/>
        </w:rPr>
        <w:t xml:space="preserve"> arrangements so that </w:t>
      </w:r>
      <w:r w:rsidR="00D456B1" w:rsidRPr="00AC24BA">
        <w:rPr>
          <w:rFonts w:ascii="Arial" w:hAnsi="Arial" w:cs="Arial"/>
          <w:sz w:val="24"/>
          <w:szCs w:val="24"/>
        </w:rPr>
        <w:t>timely responses</w:t>
      </w:r>
      <w:r w:rsidRPr="00AC24BA">
        <w:rPr>
          <w:rFonts w:ascii="Arial" w:hAnsi="Arial" w:cs="Arial"/>
          <w:sz w:val="24"/>
          <w:szCs w:val="24"/>
        </w:rPr>
        <w:t xml:space="preserve"> can be sustained </w:t>
      </w:r>
      <w:r w:rsidR="00D456B1" w:rsidRPr="00AC24BA">
        <w:rPr>
          <w:rFonts w:ascii="Arial" w:hAnsi="Arial" w:cs="Arial"/>
          <w:sz w:val="24"/>
          <w:szCs w:val="24"/>
        </w:rPr>
        <w:t>as</w:t>
      </w:r>
      <w:r w:rsidRPr="00AC24BA">
        <w:rPr>
          <w:rFonts w:ascii="Arial" w:hAnsi="Arial" w:cs="Arial"/>
          <w:sz w:val="24"/>
          <w:szCs w:val="24"/>
        </w:rPr>
        <w:t xml:space="preserve"> complaint volumes increase.</w:t>
      </w:r>
    </w:p>
    <w:p w14:paraId="2F521AFD" w14:textId="6D8C9898" w:rsidR="006B78C7" w:rsidRPr="00AC24BA" w:rsidRDefault="006B78C7" w:rsidP="008F10C7">
      <w:pPr>
        <w:rPr>
          <w:rFonts w:ascii="Arial" w:hAnsi="Arial" w:cs="Arial"/>
          <w:b/>
          <w:sz w:val="24"/>
          <w:szCs w:val="24"/>
        </w:rPr>
      </w:pPr>
    </w:p>
    <w:p w14:paraId="320943D9" w14:textId="5C00A6F9" w:rsidR="004B689E" w:rsidRPr="00AC24BA" w:rsidRDefault="003A2FA5" w:rsidP="008F10C7">
      <w:pPr>
        <w:rPr>
          <w:rFonts w:ascii="Arial" w:hAnsi="Arial" w:cs="Arial"/>
          <w:b/>
          <w:sz w:val="24"/>
          <w:szCs w:val="24"/>
        </w:rPr>
      </w:pPr>
      <w:r w:rsidRPr="00AC24BA">
        <w:rPr>
          <w:rFonts w:ascii="Arial" w:hAnsi="Arial" w:cs="Arial"/>
          <w:sz w:val="24"/>
          <w:szCs w:val="24"/>
        </w:rPr>
        <w:t>Stage 1 uphold rates remained relatively stable, with half of complaints upheld during the year. This helps identify where service standards have not been met and where learning</w:t>
      </w:r>
      <w:r w:rsidR="00C829C5" w:rsidRPr="00AC24BA">
        <w:rPr>
          <w:rFonts w:ascii="Arial" w:hAnsi="Arial" w:cs="Arial"/>
          <w:sz w:val="24"/>
          <w:szCs w:val="24"/>
        </w:rPr>
        <w:t xml:space="preserve"> should be focused</w:t>
      </w:r>
      <w:r w:rsidRPr="00AC24BA">
        <w:rPr>
          <w:rFonts w:ascii="Arial" w:hAnsi="Arial" w:cs="Arial"/>
          <w:sz w:val="24"/>
          <w:szCs w:val="24"/>
        </w:rPr>
        <w:t>, particularly where complaints relate to repeat issues, delays or communication.</w:t>
      </w:r>
    </w:p>
    <w:p w14:paraId="3576CEB5" w14:textId="67D7087C" w:rsidR="00411A94" w:rsidRPr="00AC24BA" w:rsidRDefault="00411A94" w:rsidP="008F10C7">
      <w:pPr>
        <w:rPr>
          <w:rFonts w:ascii="Arial" w:hAnsi="Arial" w:cs="Arial"/>
          <w:b/>
          <w:sz w:val="24"/>
          <w:szCs w:val="24"/>
        </w:rPr>
      </w:pPr>
    </w:p>
    <w:p w14:paraId="11A171E7" w14:textId="35973AEC" w:rsidR="003E12D3" w:rsidRPr="00AC24BA" w:rsidRDefault="003A2FA5" w:rsidP="008F10C7">
      <w:pPr>
        <w:shd w:val="clear" w:color="auto" w:fill="7A8C8E" w:themeFill="accent4"/>
        <w:rPr>
          <w:rFonts w:ascii="Arial" w:hAnsi="Arial" w:cs="Arial"/>
          <w:b/>
          <w:bCs/>
          <w:color w:val="FFFFFF" w:themeColor="background1"/>
          <w:sz w:val="28"/>
          <w:szCs w:val="28"/>
        </w:rPr>
      </w:pPr>
      <w:r w:rsidRPr="00AC24BA">
        <w:rPr>
          <w:rFonts w:ascii="Arial" w:hAnsi="Arial" w:cs="Arial"/>
          <w:b/>
          <w:bCs/>
          <w:color w:val="FFFFFF" w:themeColor="background1"/>
          <w:sz w:val="28"/>
          <w:szCs w:val="28"/>
        </w:rPr>
        <w:t>Stage 2 complaints</w:t>
      </w:r>
    </w:p>
    <w:p w14:paraId="100E874B" w14:textId="7473FB41" w:rsidR="00BE1B07" w:rsidRPr="00AC24BA" w:rsidRDefault="00BE1B07" w:rsidP="008F10C7">
      <w:pPr>
        <w:rPr>
          <w:rFonts w:ascii="Arial" w:hAnsi="Arial" w:cs="Arial"/>
          <w:sz w:val="24"/>
          <w:szCs w:val="24"/>
        </w:rPr>
      </w:pPr>
    </w:p>
    <w:p w14:paraId="3A95647A" w14:textId="64273FE0" w:rsidR="003E12D3" w:rsidRPr="00AC24BA" w:rsidRDefault="003A2FA5" w:rsidP="008F10C7">
      <w:pPr>
        <w:rPr>
          <w:rFonts w:ascii="Arial" w:hAnsi="Arial" w:cs="Arial"/>
          <w:sz w:val="24"/>
          <w:szCs w:val="24"/>
        </w:rPr>
      </w:pPr>
      <w:r>
        <w:rPr>
          <w:rFonts w:ascii="Arial" w:hAnsi="Arial" w:cs="Arial"/>
          <w:noProof/>
          <w:sz w:val="24"/>
          <w:szCs w:val="24"/>
        </w:rPr>
        <w:drawing>
          <wp:anchor distT="0" distB="0" distL="114300" distR="114300" simplePos="0" relativeHeight="251665408" behindDoc="0" locked="0" layoutInCell="1" allowOverlap="1" wp14:anchorId="018903A1" wp14:editId="793AC595">
            <wp:simplePos x="0" y="0"/>
            <wp:positionH relativeFrom="margin">
              <wp:align>right</wp:align>
            </wp:positionH>
            <wp:positionV relativeFrom="paragraph">
              <wp:posOffset>8255</wp:posOffset>
            </wp:positionV>
            <wp:extent cx="1421765" cy="1047750"/>
            <wp:effectExtent l="0" t="0" r="6985" b="0"/>
            <wp:wrapSquare wrapText="bothSides"/>
            <wp:docPr id="413557138" name="Picture 5" descr="graphic with percentage of compla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557138" name="Picture 5" descr="graphic with percentage of complaints"/>
                    <pic:cNvPicPr>
                      <a:picLocks noChangeAspect="1" noChangeArrowheads="1"/>
                    </pic:cNvPicPr>
                  </pic:nvPicPr>
                  <pic:blipFill>
                    <a:blip r:embed="rId14">
                      <a:extLst>
                        <a:ext uri="{28A0092B-C50C-407E-A947-70E740481C1C}">
                          <a14:useLocalDpi xmlns:a14="http://schemas.microsoft.com/office/drawing/2010/main" val="0"/>
                        </a:ext>
                      </a:extLst>
                    </a:blip>
                    <a:srcRect l="3105" b="52610"/>
                    <a:stretch>
                      <a:fillRect/>
                    </a:stretch>
                  </pic:blipFill>
                  <pic:spPr bwMode="auto">
                    <a:xfrm>
                      <a:off x="0" y="0"/>
                      <a:ext cx="1421765" cy="1047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C24BA">
        <w:rPr>
          <w:rFonts w:ascii="Arial" w:hAnsi="Arial" w:cs="Arial"/>
          <w:sz w:val="24"/>
          <w:szCs w:val="24"/>
        </w:rPr>
        <w:t>The Council handled 59 Stage 2 complaints in 2025-26, compared with 18 in 2024-25. Although Stage 2 volumes remain lower than Stage 1, the increase shows that more residents escalated their complaints during the year. Stage 2 complaints provide important assurance because they show where residents remain dissatisfied after the initial response and where further review is needed.</w:t>
      </w:r>
    </w:p>
    <w:p w14:paraId="1028C763" w14:textId="77777777" w:rsidR="00BE1B07" w:rsidRPr="00AC24BA" w:rsidRDefault="00BE1B07" w:rsidP="008F10C7">
      <w:pPr>
        <w:rPr>
          <w:rFonts w:ascii="Arial" w:hAnsi="Arial" w:cs="Arial"/>
          <w:kern w:val="2"/>
          <w:sz w:val="24"/>
          <w:szCs w:val="24"/>
          <w:lang w:eastAsia="en-GB"/>
          <w14:ligatures w14:val="standardContextual"/>
        </w:rPr>
      </w:pPr>
    </w:p>
    <w:p w14:paraId="2024A786" w14:textId="6AD3887B" w:rsidR="004B689E" w:rsidRPr="00AC24BA" w:rsidRDefault="003A2FA5" w:rsidP="008F10C7">
      <w:pPr>
        <w:rPr>
          <w:rFonts w:ascii="Arial" w:hAnsi="Arial" w:cs="Arial"/>
          <w:sz w:val="24"/>
          <w:szCs w:val="24"/>
        </w:rPr>
      </w:pPr>
      <w:r w:rsidRPr="00AC24BA">
        <w:rPr>
          <w:rFonts w:ascii="Arial" w:hAnsi="Arial" w:cs="Arial"/>
          <w:sz w:val="24"/>
          <w:szCs w:val="24"/>
        </w:rPr>
        <w:t xml:space="preserve">Stage 2 timeliness improved overall compared with 2024-25, with 59.32% of complaints responded to within timescale compared with 50.00% in the previous year. </w:t>
      </w:r>
      <w:r w:rsidR="00B73EF0" w:rsidRPr="00AC24BA">
        <w:rPr>
          <w:rFonts w:ascii="Arial" w:hAnsi="Arial" w:cs="Arial"/>
          <w:sz w:val="24"/>
          <w:szCs w:val="24"/>
        </w:rPr>
        <w:t xml:space="preserve">However, this remains </w:t>
      </w:r>
      <w:r w:rsidR="002A2C16">
        <w:rPr>
          <w:rFonts w:ascii="Arial" w:hAnsi="Arial" w:cs="Arial"/>
          <w:noProof/>
          <w:sz w:val="24"/>
          <w:szCs w:val="24"/>
        </w:rPr>
        <w:lastRenderedPageBreak/>
        <w:drawing>
          <wp:anchor distT="0" distB="0" distL="114300" distR="114300" simplePos="0" relativeHeight="251666432" behindDoc="0" locked="0" layoutInCell="1" allowOverlap="1" wp14:anchorId="07589B49" wp14:editId="1CB92F24">
            <wp:simplePos x="0" y="0"/>
            <wp:positionH relativeFrom="margin">
              <wp:align>left</wp:align>
            </wp:positionH>
            <wp:positionV relativeFrom="paragraph">
              <wp:posOffset>0</wp:posOffset>
            </wp:positionV>
            <wp:extent cx="1414145" cy="1092835"/>
            <wp:effectExtent l="0" t="0" r="0" b="0"/>
            <wp:wrapSquare wrapText="bothSides"/>
            <wp:docPr id="1769592848" name="Picture 6" descr="graphic with percentage of compla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592848" name="Picture 6" descr="graphic with percentage of complaints"/>
                    <pic:cNvPicPr>
                      <a:picLocks noChangeAspect="1" noChangeArrowheads="1"/>
                    </pic:cNvPicPr>
                  </pic:nvPicPr>
                  <pic:blipFill>
                    <a:blip r:embed="rId15">
                      <a:extLst>
                        <a:ext uri="{28A0092B-C50C-407E-A947-70E740481C1C}">
                          <a14:useLocalDpi xmlns:a14="http://schemas.microsoft.com/office/drawing/2010/main" val="0"/>
                        </a:ext>
                      </a:extLst>
                    </a:blip>
                    <a:srcRect t="50489"/>
                    <a:stretch>
                      <a:fillRect/>
                    </a:stretch>
                  </pic:blipFill>
                  <pic:spPr bwMode="auto">
                    <a:xfrm>
                      <a:off x="0" y="0"/>
                      <a:ext cx="1414145" cy="1092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EF0" w:rsidRPr="00AC24BA">
        <w:rPr>
          <w:rFonts w:ascii="Arial" w:hAnsi="Arial" w:cs="Arial"/>
          <w:sz w:val="24"/>
          <w:szCs w:val="24"/>
        </w:rPr>
        <w:t>an important area of focus for 2026-27, as timely escalation responses are essential to maintaining resident confidence and ensuring complaints are resolved effectively.</w:t>
      </w:r>
    </w:p>
    <w:p w14:paraId="51FE7B35" w14:textId="55F43E93" w:rsidR="00BE1B07" w:rsidRPr="00AC24BA" w:rsidRDefault="00BE1B07" w:rsidP="008F10C7">
      <w:pPr>
        <w:rPr>
          <w:rFonts w:ascii="Arial" w:hAnsi="Arial" w:cs="Arial"/>
          <w:b/>
          <w:sz w:val="24"/>
          <w:szCs w:val="24"/>
        </w:rPr>
      </w:pPr>
    </w:p>
    <w:p w14:paraId="18AD5BB1" w14:textId="07105AF3" w:rsidR="004B689E" w:rsidRDefault="003A2FA5" w:rsidP="008F10C7">
      <w:pPr>
        <w:rPr>
          <w:rFonts w:ascii="Arial" w:hAnsi="Arial" w:cs="Arial"/>
          <w:sz w:val="24"/>
          <w:szCs w:val="24"/>
        </w:rPr>
      </w:pPr>
      <w:r>
        <w:rPr>
          <w:rFonts w:ascii="Arial" w:hAnsi="Arial" w:cs="Arial"/>
          <w:sz w:val="24"/>
          <w:szCs w:val="24"/>
        </w:rPr>
        <w:t xml:space="preserve">50% </w:t>
      </w:r>
      <w:r w:rsidR="008D28CD" w:rsidRPr="00AC24BA">
        <w:rPr>
          <w:rFonts w:ascii="Arial" w:hAnsi="Arial" w:cs="Arial"/>
          <w:sz w:val="24"/>
          <w:szCs w:val="24"/>
        </w:rPr>
        <w:t xml:space="preserve">of Stage 2 complaints </w:t>
      </w:r>
      <w:r>
        <w:rPr>
          <w:rFonts w:ascii="Arial" w:hAnsi="Arial" w:cs="Arial"/>
          <w:sz w:val="24"/>
          <w:szCs w:val="24"/>
        </w:rPr>
        <w:t xml:space="preserve">were </w:t>
      </w:r>
      <w:r w:rsidR="008D28CD" w:rsidRPr="00AC24BA">
        <w:rPr>
          <w:rFonts w:ascii="Arial" w:hAnsi="Arial" w:cs="Arial"/>
          <w:sz w:val="24"/>
          <w:szCs w:val="24"/>
        </w:rPr>
        <w:t xml:space="preserve">upheld </w:t>
      </w:r>
      <w:r w:rsidR="005345FE" w:rsidRPr="00AC24BA">
        <w:rPr>
          <w:rFonts w:ascii="Arial" w:hAnsi="Arial" w:cs="Arial"/>
          <w:sz w:val="24"/>
          <w:szCs w:val="24"/>
        </w:rPr>
        <w:t>during the year</w:t>
      </w:r>
      <w:r w:rsidR="00025347">
        <w:rPr>
          <w:rFonts w:ascii="Arial" w:hAnsi="Arial" w:cs="Arial"/>
          <w:sz w:val="24"/>
          <w:szCs w:val="24"/>
        </w:rPr>
        <w:t xml:space="preserve">, this </w:t>
      </w:r>
      <w:r w:rsidR="008D28CD" w:rsidRPr="00AC24BA">
        <w:rPr>
          <w:rFonts w:ascii="Arial" w:hAnsi="Arial" w:cs="Arial"/>
          <w:sz w:val="24"/>
          <w:szCs w:val="24"/>
        </w:rPr>
        <w:t>provides useful learning about where issues were not fully resolved at Stage 1 and where earlier action may help reduce the need for escalation in future.</w:t>
      </w:r>
    </w:p>
    <w:p w14:paraId="1A3089B5" w14:textId="26145391" w:rsidR="002A2C16" w:rsidRDefault="002A2C16" w:rsidP="008F10C7">
      <w:pPr>
        <w:rPr>
          <w:rFonts w:ascii="Arial" w:hAnsi="Arial" w:cs="Arial"/>
          <w:sz w:val="24"/>
          <w:szCs w:val="24"/>
        </w:rPr>
      </w:pPr>
    </w:p>
    <w:p w14:paraId="5708CBC4" w14:textId="3745CC09" w:rsidR="003E12D3" w:rsidRPr="00AC24BA" w:rsidRDefault="003A2FA5" w:rsidP="008F10C7">
      <w:pPr>
        <w:shd w:val="clear" w:color="auto" w:fill="7A8C8E" w:themeFill="accent4"/>
        <w:rPr>
          <w:rFonts w:ascii="Arial" w:hAnsi="Arial" w:cs="Arial"/>
          <w:b/>
          <w:bCs/>
          <w:color w:val="FFFFFF" w:themeColor="background1"/>
          <w:sz w:val="28"/>
          <w:szCs w:val="28"/>
        </w:rPr>
      </w:pPr>
      <w:r w:rsidRPr="00AC24BA">
        <w:rPr>
          <w:rFonts w:ascii="Arial" w:hAnsi="Arial" w:cs="Arial"/>
          <w:b/>
          <w:bCs/>
          <w:color w:val="FFFFFF" w:themeColor="background1"/>
          <w:sz w:val="28"/>
          <w:szCs w:val="28"/>
        </w:rPr>
        <w:t>Complaint acknowledgement</w:t>
      </w:r>
    </w:p>
    <w:p w14:paraId="47FCF4B0" w14:textId="6CFCF4D8" w:rsidR="007E6C47" w:rsidRPr="00AC24BA" w:rsidRDefault="003A2FA5" w:rsidP="008F10C7">
      <w:pPr>
        <w:rPr>
          <w:rFonts w:ascii="Arial" w:hAnsi="Arial" w:cs="Arial"/>
          <w:sz w:val="24"/>
          <w:szCs w:val="24"/>
        </w:rPr>
      </w:pPr>
      <w:r>
        <w:rPr>
          <w:rFonts w:ascii="Arial" w:hAnsi="Arial" w:cs="Arial"/>
          <w:b/>
          <w:noProof/>
          <w:sz w:val="24"/>
          <w:szCs w:val="24"/>
        </w:rPr>
        <w:drawing>
          <wp:anchor distT="0" distB="0" distL="114300" distR="114300" simplePos="0" relativeHeight="251667456" behindDoc="0" locked="0" layoutInCell="1" allowOverlap="1" wp14:anchorId="4BEB8C5F" wp14:editId="33947661">
            <wp:simplePos x="0" y="0"/>
            <wp:positionH relativeFrom="margin">
              <wp:align>right</wp:align>
            </wp:positionH>
            <wp:positionV relativeFrom="paragraph">
              <wp:posOffset>83820</wp:posOffset>
            </wp:positionV>
            <wp:extent cx="1420495" cy="2213610"/>
            <wp:effectExtent l="0" t="0" r="8255" b="0"/>
            <wp:wrapSquare wrapText="bothSides"/>
            <wp:docPr id="1259736344" name="Picture 7" descr="graphic with percentage of compla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736344" name="Picture 7" descr="graphic with percentage of complaints"/>
                    <pic:cNvPicPr>
                      <a:picLocks noChangeAspect="1" noChangeArrowheads="1"/>
                    </pic:cNvPicPr>
                  </pic:nvPicPr>
                  <pic:blipFill>
                    <a:blip r:embed="rId16">
                      <a:extLst>
                        <a:ext uri="{28A0092B-C50C-407E-A947-70E740481C1C}">
                          <a14:useLocalDpi xmlns:a14="http://schemas.microsoft.com/office/drawing/2010/main" val="0"/>
                        </a:ext>
                      </a:extLst>
                    </a:blip>
                    <a:srcRect l="3105"/>
                    <a:stretch>
                      <a:fillRect/>
                    </a:stretch>
                  </pic:blipFill>
                  <pic:spPr bwMode="auto">
                    <a:xfrm>
                      <a:off x="0" y="0"/>
                      <a:ext cx="1420495" cy="22136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ACF236" w14:textId="0CA33A37" w:rsidR="003E12D3" w:rsidRPr="00AC24BA" w:rsidRDefault="003A2FA5" w:rsidP="008F10C7">
      <w:pPr>
        <w:rPr>
          <w:rFonts w:ascii="Arial" w:hAnsi="Arial" w:cs="Arial"/>
          <w:sz w:val="24"/>
          <w:szCs w:val="24"/>
        </w:rPr>
      </w:pPr>
      <w:r w:rsidRPr="00AC24BA">
        <w:rPr>
          <w:rFonts w:ascii="Arial" w:hAnsi="Arial" w:cs="Arial"/>
          <w:sz w:val="24"/>
          <w:szCs w:val="24"/>
        </w:rPr>
        <w:t>The Council maintained a stronger position in acknowledging complaints than in responding to them. Of the 326 complaints received during the year, 289 were acknowledged within the required timescale, giving an annual compliance rate of 88.65%. This demonstrates that the initial receipt and logging of complaints is generally working well.</w:t>
      </w:r>
    </w:p>
    <w:p w14:paraId="1E941677" w14:textId="2D2BA018" w:rsidR="007E6C47" w:rsidRPr="00AC24BA" w:rsidRDefault="007E6C47" w:rsidP="008F10C7">
      <w:pPr>
        <w:rPr>
          <w:rFonts w:ascii="Arial" w:hAnsi="Arial" w:cs="Arial"/>
          <w:kern w:val="2"/>
          <w:sz w:val="24"/>
          <w:szCs w:val="24"/>
          <w:lang w:eastAsia="en-GB"/>
          <w14:ligatures w14:val="standardContextual"/>
        </w:rPr>
      </w:pPr>
    </w:p>
    <w:p w14:paraId="6A5ABC56" w14:textId="532E6EC7" w:rsidR="004B689E" w:rsidRDefault="003A2FA5" w:rsidP="008F10C7">
      <w:pPr>
        <w:rPr>
          <w:rFonts w:ascii="Arial" w:hAnsi="Arial" w:cs="Arial"/>
          <w:sz w:val="24"/>
          <w:szCs w:val="24"/>
        </w:rPr>
      </w:pPr>
      <w:r w:rsidRPr="00AC24BA">
        <w:rPr>
          <w:rFonts w:ascii="Arial" w:hAnsi="Arial" w:cs="Arial"/>
          <w:sz w:val="24"/>
          <w:szCs w:val="24"/>
        </w:rPr>
        <w:t>The annual acknowledgement rate was lower than the 95.22% achieved in 2024-25. This suggests that rising demand has affected consistency at the start of the complaints process as well as at the investigation and response stages. Improving consistency will therefore remain a priority.</w:t>
      </w:r>
    </w:p>
    <w:p w14:paraId="0F34AF70" w14:textId="2E55B663" w:rsidR="00827A6D" w:rsidRDefault="00827A6D" w:rsidP="008F10C7">
      <w:pPr>
        <w:rPr>
          <w:rFonts w:ascii="Arial" w:hAnsi="Arial" w:cs="Arial"/>
          <w:sz w:val="24"/>
          <w:szCs w:val="24"/>
        </w:rPr>
      </w:pPr>
    </w:p>
    <w:p w14:paraId="3E4B32B4" w14:textId="77777777" w:rsidR="00827A6D" w:rsidRDefault="00827A6D" w:rsidP="008F10C7">
      <w:pPr>
        <w:rPr>
          <w:rFonts w:ascii="Arial" w:hAnsi="Arial" w:cs="Arial"/>
          <w:sz w:val="24"/>
          <w:szCs w:val="24"/>
        </w:rPr>
      </w:pPr>
    </w:p>
    <w:p w14:paraId="66FDDAB4" w14:textId="77777777" w:rsidR="00FD1F33" w:rsidRDefault="00FD1F33" w:rsidP="008F10C7">
      <w:pPr>
        <w:rPr>
          <w:rFonts w:ascii="Arial" w:hAnsi="Arial" w:cs="Arial"/>
          <w:sz w:val="24"/>
          <w:szCs w:val="24"/>
        </w:rPr>
      </w:pPr>
    </w:p>
    <w:p w14:paraId="303D963B" w14:textId="5FFE85CB" w:rsidR="003E12D3" w:rsidRPr="00AC24BA" w:rsidRDefault="003A2FA5" w:rsidP="008F10C7">
      <w:pPr>
        <w:shd w:val="clear" w:color="auto" w:fill="7A8C8E" w:themeFill="accent4"/>
        <w:rPr>
          <w:rFonts w:ascii="Arial" w:hAnsi="Arial" w:cs="Arial"/>
          <w:b/>
          <w:bCs/>
          <w:color w:val="FFFFFF" w:themeColor="background1"/>
          <w:sz w:val="28"/>
          <w:szCs w:val="28"/>
        </w:rPr>
      </w:pPr>
      <w:r>
        <w:rPr>
          <w:rFonts w:ascii="Arial" w:hAnsi="Arial" w:cs="Arial"/>
          <w:b/>
          <w:bCs/>
          <w:color w:val="FFFFFF" w:themeColor="background1"/>
          <w:sz w:val="28"/>
          <w:szCs w:val="28"/>
        </w:rPr>
        <w:t>S</w:t>
      </w:r>
      <w:r w:rsidRPr="00AC24BA">
        <w:rPr>
          <w:rFonts w:ascii="Arial" w:hAnsi="Arial" w:cs="Arial"/>
          <w:b/>
          <w:bCs/>
          <w:color w:val="FFFFFF" w:themeColor="background1"/>
          <w:sz w:val="28"/>
          <w:szCs w:val="28"/>
        </w:rPr>
        <w:t>ervice area themes and root causes</w:t>
      </w:r>
    </w:p>
    <w:p w14:paraId="2AEA4FD0" w14:textId="77777777" w:rsidR="007E6C47" w:rsidRPr="00AC24BA" w:rsidRDefault="007E6C47" w:rsidP="008F10C7">
      <w:pPr>
        <w:rPr>
          <w:rFonts w:ascii="Arial" w:hAnsi="Arial" w:cs="Arial"/>
          <w:sz w:val="24"/>
          <w:szCs w:val="24"/>
        </w:rPr>
      </w:pPr>
    </w:p>
    <w:p w14:paraId="3A31EB14" w14:textId="24F3FC8A" w:rsidR="003E12D3" w:rsidRPr="00AC24BA" w:rsidRDefault="003A2FA5" w:rsidP="008F10C7">
      <w:pPr>
        <w:rPr>
          <w:rFonts w:ascii="Arial" w:hAnsi="Arial" w:cs="Arial"/>
          <w:sz w:val="24"/>
          <w:szCs w:val="24"/>
        </w:rPr>
      </w:pPr>
      <w:r w:rsidRPr="00AC24BA">
        <w:rPr>
          <w:rFonts w:ascii="Arial" w:hAnsi="Arial" w:cs="Arial"/>
          <w:sz w:val="24"/>
          <w:szCs w:val="24"/>
        </w:rPr>
        <w:t>Complaints were heavily concentrated in Housing Repairs, which accounted for the largest proportion of Stage 1 complaints and the highest number of upheld complaints. This reflects the importance of repairs performance to residents’ overall experience of housing services.</w:t>
      </w:r>
    </w:p>
    <w:p w14:paraId="76FFADBE" w14:textId="234ED9DF" w:rsidR="00A15C8E" w:rsidRPr="00AC24BA" w:rsidRDefault="00A15C8E" w:rsidP="008F10C7">
      <w:pPr>
        <w:rPr>
          <w:rFonts w:ascii="Arial" w:hAnsi="Arial" w:cs="Arial"/>
          <w:kern w:val="2"/>
          <w:sz w:val="24"/>
          <w:szCs w:val="24"/>
          <w:lang w:eastAsia="en-GB"/>
          <w14:ligatures w14:val="standardContextual"/>
        </w:rPr>
      </w:pPr>
    </w:p>
    <w:p w14:paraId="011D947E" w14:textId="6D2B65F9" w:rsidR="00827A6D" w:rsidRPr="00993827" w:rsidRDefault="003A2FA5" w:rsidP="008F10C7">
      <w:pPr>
        <w:rPr>
          <w:rFonts w:ascii="Arial" w:hAnsi="Arial" w:cs="Arial"/>
          <w:kern w:val="2"/>
          <w:sz w:val="24"/>
          <w:szCs w:val="24"/>
          <w:lang w:eastAsia="en-GB"/>
          <w14:ligatures w14:val="standardContextual"/>
        </w:rPr>
      </w:pPr>
      <w:r>
        <w:rPr>
          <w:rFonts w:ascii="Arial" w:hAnsi="Arial" w:cs="Arial"/>
          <w:noProof/>
          <w:sz w:val="24"/>
          <w:szCs w:val="24"/>
        </w:rPr>
        <w:drawing>
          <wp:anchor distT="0" distB="0" distL="114300" distR="114300" simplePos="0" relativeHeight="251668480" behindDoc="0" locked="0" layoutInCell="1" allowOverlap="1" wp14:anchorId="703FEFD4" wp14:editId="69993BDE">
            <wp:simplePos x="0" y="0"/>
            <wp:positionH relativeFrom="margin">
              <wp:align>right</wp:align>
            </wp:positionH>
            <wp:positionV relativeFrom="paragraph">
              <wp:posOffset>260350</wp:posOffset>
            </wp:positionV>
            <wp:extent cx="6640195" cy="1478280"/>
            <wp:effectExtent l="0" t="0" r="0" b="0"/>
            <wp:wrapSquare wrapText="bothSides"/>
            <wp:docPr id="1673072994" name="Picture 9" descr="graphic with the main themes identified:&#10;damp and mould&#10;repairs not being resolved first time&#10;delays in carrying out works&#10;poor communications and customer experience&#10;quality of work and contractor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072994" name="Picture 9" descr="graphic with the main themes identified:&#10;damp and mould&#10;repairs not being resolved first time&#10;delays in carrying out works&#10;poor communications and customer experience&#10;quality of work and contractor performance"/>
                    <pic:cNvPicPr>
                      <a:picLocks noChangeAspect="1" noChangeArrowheads="1"/>
                    </pic:cNvPicPr>
                  </pic:nvPicPr>
                  <pic:blipFill>
                    <a:blip r:embed="rId17" cstate="print">
                      <a:extLst>
                        <a:ext uri="{28A0092B-C50C-407E-A947-70E740481C1C}">
                          <a14:useLocalDpi xmlns:a14="http://schemas.microsoft.com/office/drawing/2010/main" val="0"/>
                        </a:ext>
                      </a:extLst>
                    </a:blip>
                    <a:srcRect l="3881" t="20705" r="2623" b="25000"/>
                    <a:stretch>
                      <a:fillRect/>
                    </a:stretch>
                  </pic:blipFill>
                  <pic:spPr bwMode="auto">
                    <a:xfrm>
                      <a:off x="0" y="0"/>
                      <a:ext cx="6640195" cy="14782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12D3" w:rsidRPr="00AC24BA">
        <w:rPr>
          <w:rFonts w:ascii="Arial" w:hAnsi="Arial" w:cs="Arial"/>
          <w:sz w:val="24"/>
          <w:szCs w:val="24"/>
        </w:rPr>
        <w:t>The main themes identified from complaints were:</w:t>
      </w:r>
    </w:p>
    <w:p w14:paraId="46733712" w14:textId="2D95094E" w:rsidR="004B689E" w:rsidRPr="00AC24BA" w:rsidRDefault="003A2FA5" w:rsidP="008F10C7">
      <w:pPr>
        <w:rPr>
          <w:rFonts w:ascii="Arial" w:hAnsi="Arial" w:cs="Arial"/>
          <w:b/>
          <w:sz w:val="24"/>
          <w:szCs w:val="24"/>
        </w:rPr>
      </w:pPr>
      <w:r w:rsidRPr="00AC24BA">
        <w:rPr>
          <w:rFonts w:ascii="Arial" w:hAnsi="Arial" w:cs="Arial"/>
          <w:sz w:val="24"/>
          <w:szCs w:val="24"/>
        </w:rPr>
        <w:t xml:space="preserve">These themes are closely connected. Delays, repeat visits, missed appointments and unresolved repairs can </w:t>
      </w:r>
      <w:r w:rsidR="008D7207" w:rsidRPr="00AC24BA">
        <w:rPr>
          <w:rFonts w:ascii="Arial" w:hAnsi="Arial" w:cs="Arial"/>
          <w:sz w:val="24"/>
          <w:szCs w:val="24"/>
        </w:rPr>
        <w:t>lead</w:t>
      </w:r>
      <w:r w:rsidRPr="00AC24BA">
        <w:rPr>
          <w:rFonts w:ascii="Arial" w:hAnsi="Arial" w:cs="Arial"/>
          <w:sz w:val="24"/>
          <w:szCs w:val="24"/>
        </w:rPr>
        <w:t xml:space="preserve"> residents to contact the Council again because the original issue has not been fully resolved. </w:t>
      </w:r>
      <w:r w:rsidR="008D7207" w:rsidRPr="00AC24BA">
        <w:rPr>
          <w:rFonts w:ascii="Arial" w:hAnsi="Arial" w:cs="Arial"/>
          <w:sz w:val="24"/>
          <w:szCs w:val="24"/>
        </w:rPr>
        <w:t>Clear and timely</w:t>
      </w:r>
      <w:r w:rsidRPr="00AC24BA">
        <w:rPr>
          <w:rFonts w:ascii="Arial" w:hAnsi="Arial" w:cs="Arial"/>
          <w:sz w:val="24"/>
          <w:szCs w:val="24"/>
        </w:rPr>
        <w:t xml:space="preserve"> communication </w:t>
      </w:r>
      <w:r w:rsidR="008D7207" w:rsidRPr="00AC24BA">
        <w:rPr>
          <w:rFonts w:ascii="Arial" w:hAnsi="Arial" w:cs="Arial"/>
          <w:sz w:val="24"/>
          <w:szCs w:val="24"/>
        </w:rPr>
        <w:t>is especially important in these cases, as it helps</w:t>
      </w:r>
      <w:r w:rsidRPr="00AC24BA">
        <w:rPr>
          <w:rFonts w:ascii="Arial" w:hAnsi="Arial" w:cs="Arial"/>
          <w:sz w:val="24"/>
          <w:szCs w:val="24"/>
        </w:rPr>
        <w:t xml:space="preserve"> residents </w:t>
      </w:r>
      <w:r w:rsidR="008D7207" w:rsidRPr="00AC24BA">
        <w:rPr>
          <w:rFonts w:ascii="Arial" w:hAnsi="Arial" w:cs="Arial"/>
          <w:sz w:val="24"/>
          <w:szCs w:val="24"/>
        </w:rPr>
        <w:t>understand</w:t>
      </w:r>
      <w:r w:rsidRPr="00AC24BA">
        <w:rPr>
          <w:rFonts w:ascii="Arial" w:hAnsi="Arial" w:cs="Arial"/>
          <w:sz w:val="24"/>
          <w:szCs w:val="24"/>
        </w:rPr>
        <w:t xml:space="preserve"> what will happen next, when work </w:t>
      </w:r>
      <w:r w:rsidR="008D7207" w:rsidRPr="00AC24BA">
        <w:rPr>
          <w:rFonts w:ascii="Arial" w:hAnsi="Arial" w:cs="Arial"/>
          <w:sz w:val="24"/>
          <w:szCs w:val="24"/>
        </w:rPr>
        <w:t>is expected to</w:t>
      </w:r>
      <w:r w:rsidRPr="00AC24BA">
        <w:rPr>
          <w:rFonts w:ascii="Arial" w:hAnsi="Arial" w:cs="Arial"/>
          <w:sz w:val="24"/>
          <w:szCs w:val="24"/>
        </w:rPr>
        <w:t xml:space="preserve"> be completed</w:t>
      </w:r>
      <w:r w:rsidR="008D7207" w:rsidRPr="00AC24BA">
        <w:rPr>
          <w:rFonts w:ascii="Arial" w:hAnsi="Arial" w:cs="Arial"/>
          <w:sz w:val="24"/>
          <w:szCs w:val="24"/>
        </w:rPr>
        <w:t xml:space="preserve"> and</w:t>
      </w:r>
      <w:r w:rsidRPr="00AC24BA">
        <w:rPr>
          <w:rFonts w:ascii="Arial" w:hAnsi="Arial" w:cs="Arial"/>
          <w:sz w:val="24"/>
          <w:szCs w:val="24"/>
        </w:rPr>
        <w:t xml:space="preserve"> who is responsible for progressing the issue.</w:t>
      </w:r>
    </w:p>
    <w:p w14:paraId="727A05BA" w14:textId="51C521E7" w:rsidR="00507E3A" w:rsidRPr="00AC24BA" w:rsidRDefault="00507E3A" w:rsidP="008F10C7">
      <w:pPr>
        <w:rPr>
          <w:rFonts w:ascii="Arial" w:hAnsi="Arial" w:cs="Arial"/>
          <w:b/>
          <w:bCs/>
          <w:sz w:val="24"/>
          <w:szCs w:val="24"/>
        </w:rPr>
      </w:pPr>
    </w:p>
    <w:p w14:paraId="7FB2D817" w14:textId="39804001" w:rsidR="003E12D3" w:rsidRPr="00AC24BA" w:rsidRDefault="003A2FA5" w:rsidP="008F10C7">
      <w:pPr>
        <w:shd w:val="clear" w:color="auto" w:fill="7A8C8E" w:themeFill="accent4"/>
        <w:rPr>
          <w:rFonts w:ascii="Arial" w:hAnsi="Arial" w:cs="Arial"/>
          <w:b/>
          <w:bCs/>
          <w:color w:val="FFFFFF" w:themeColor="background1"/>
          <w:sz w:val="28"/>
          <w:szCs w:val="28"/>
        </w:rPr>
      </w:pPr>
      <w:r w:rsidRPr="00AC24BA">
        <w:rPr>
          <w:rFonts w:ascii="Arial" w:hAnsi="Arial" w:cs="Arial"/>
          <w:b/>
          <w:bCs/>
          <w:color w:val="FFFFFF" w:themeColor="background1"/>
          <w:sz w:val="28"/>
          <w:szCs w:val="28"/>
        </w:rPr>
        <w:t>Overall assessment</w:t>
      </w:r>
    </w:p>
    <w:p w14:paraId="0673A5A3" w14:textId="77777777" w:rsidR="007E6C47" w:rsidRPr="00AC24BA" w:rsidRDefault="007E6C47" w:rsidP="008F10C7">
      <w:pPr>
        <w:rPr>
          <w:rFonts w:ascii="Arial" w:hAnsi="Arial" w:cs="Arial"/>
          <w:sz w:val="24"/>
          <w:szCs w:val="24"/>
        </w:rPr>
      </w:pPr>
    </w:p>
    <w:p w14:paraId="732129A2" w14:textId="4E21EC50" w:rsidR="004B689E" w:rsidRPr="00AC24BA" w:rsidRDefault="003A2FA5" w:rsidP="008F10C7">
      <w:pPr>
        <w:rPr>
          <w:rFonts w:ascii="Arial" w:hAnsi="Arial" w:cs="Arial"/>
          <w:sz w:val="24"/>
          <w:szCs w:val="24"/>
        </w:rPr>
      </w:pPr>
      <w:r w:rsidRPr="00AC24BA">
        <w:rPr>
          <w:rFonts w:ascii="Arial" w:hAnsi="Arial" w:cs="Arial"/>
          <w:sz w:val="24"/>
          <w:szCs w:val="24"/>
        </w:rPr>
        <w:t>Overall, the</w:t>
      </w:r>
      <w:r w:rsidR="00B907B5" w:rsidRPr="00AC24BA">
        <w:rPr>
          <w:rFonts w:ascii="Arial" w:hAnsi="Arial" w:cs="Arial"/>
          <w:sz w:val="24"/>
          <w:szCs w:val="24"/>
        </w:rPr>
        <w:t xml:space="preserve"> annual</w:t>
      </w:r>
      <w:r w:rsidRPr="00AC24BA">
        <w:rPr>
          <w:rFonts w:ascii="Arial" w:hAnsi="Arial" w:cs="Arial"/>
          <w:sz w:val="24"/>
          <w:szCs w:val="24"/>
        </w:rPr>
        <w:t xml:space="preserve"> data shows that complaint handling arrangements are in place and that there has been progress during the year, particularly when compared with 2024-25. It also shows that increased demand, service pressures and the complexity of some cases have affected performance</w:t>
      </w:r>
      <w:r w:rsidR="00B907B5" w:rsidRPr="00AC24BA">
        <w:rPr>
          <w:rFonts w:ascii="Arial" w:hAnsi="Arial" w:cs="Arial"/>
          <w:sz w:val="24"/>
          <w:szCs w:val="24"/>
        </w:rPr>
        <w:t>.</w:t>
      </w:r>
      <w:r w:rsidRPr="00AC24BA">
        <w:rPr>
          <w:rFonts w:ascii="Arial" w:hAnsi="Arial" w:cs="Arial"/>
          <w:sz w:val="24"/>
          <w:szCs w:val="24"/>
        </w:rPr>
        <w:t xml:space="preserve"> The low escalation rate from Stage 1 to Stage 2 is positive, but the increase in complaint volumes, response-time performance and concentration of complaints in repairs-related services show where further improvement is needed.</w:t>
      </w:r>
    </w:p>
    <w:p w14:paraId="052C823E" w14:textId="77777777" w:rsidR="007701FE" w:rsidRPr="00AC24BA" w:rsidRDefault="007701FE" w:rsidP="008F10C7">
      <w:pPr>
        <w:rPr>
          <w:rFonts w:ascii="Arial" w:hAnsi="Arial" w:cs="Arial"/>
          <w:b/>
          <w:sz w:val="24"/>
          <w:szCs w:val="24"/>
        </w:rPr>
      </w:pPr>
    </w:p>
    <w:p w14:paraId="4FB34894" w14:textId="77777777" w:rsidR="004B689E" w:rsidRPr="00AC24BA" w:rsidRDefault="003A2FA5" w:rsidP="008F10C7">
      <w:pPr>
        <w:rPr>
          <w:rFonts w:ascii="Arial" w:hAnsi="Arial" w:cs="Arial"/>
          <w:sz w:val="24"/>
          <w:szCs w:val="24"/>
        </w:rPr>
      </w:pPr>
      <w:r w:rsidRPr="00AC24BA">
        <w:rPr>
          <w:rFonts w:ascii="Arial" w:hAnsi="Arial" w:cs="Arial"/>
          <w:sz w:val="24"/>
          <w:szCs w:val="24"/>
        </w:rPr>
        <w:t>The Council’s improvement focus for 2026-27 will build on this learning. Priorities include improving first-time resolution, strengthening contractor performance management, maintaining clear communication with residents, improving case ownership and tracking, and ensuring that learning from upheld complaints leads to practical service improvements.</w:t>
      </w:r>
    </w:p>
    <w:p w14:paraId="05FCD86C" w14:textId="77777777" w:rsidR="00167E23" w:rsidRPr="00AC24BA" w:rsidRDefault="00167E23" w:rsidP="008F10C7">
      <w:pPr>
        <w:rPr>
          <w:rFonts w:ascii="Arial" w:hAnsi="Arial" w:cs="Arial"/>
          <w:b/>
          <w:sz w:val="24"/>
          <w:szCs w:val="24"/>
        </w:rPr>
      </w:pP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617"/>
        <w:gridCol w:w="3956"/>
        <w:gridCol w:w="3877"/>
      </w:tblGrid>
      <w:tr w:rsidR="002E688C" w14:paraId="306C49AE" w14:textId="77777777" w:rsidTr="00F35AFC">
        <w:tc>
          <w:tcPr>
            <w:tcW w:w="1252" w:type="pct"/>
            <w:tcBorders>
              <w:top w:val="outset" w:sz="6" w:space="0" w:color="auto"/>
              <w:left w:val="outset" w:sz="6" w:space="0" w:color="auto"/>
              <w:bottom w:val="outset" w:sz="6" w:space="0" w:color="auto"/>
              <w:right w:val="outset" w:sz="6" w:space="0" w:color="auto"/>
            </w:tcBorders>
            <w:shd w:val="clear" w:color="auto" w:fill="58B6C0" w:themeFill="accent2"/>
            <w:vAlign w:val="center"/>
            <w:hideMark/>
          </w:tcPr>
          <w:p w14:paraId="76AF20BF" w14:textId="77777777" w:rsidR="00396517" w:rsidRPr="00347FED" w:rsidRDefault="003A2FA5" w:rsidP="008F10C7">
            <w:pPr>
              <w:rPr>
                <w:rFonts w:ascii="Arial" w:hAnsi="Arial" w:cs="Arial"/>
                <w:color w:val="253848" w:themeColor="background2" w:themeShade="40"/>
                <w:kern w:val="2"/>
                <w:sz w:val="24"/>
                <w:szCs w:val="24"/>
                <w:lang w:eastAsia="en-GB"/>
                <w14:ligatures w14:val="standardContextual"/>
              </w:rPr>
            </w:pPr>
            <w:r w:rsidRPr="00347FED">
              <w:rPr>
                <w:rFonts w:ascii="Arial" w:hAnsi="Arial" w:cs="Arial"/>
                <w:b/>
                <w:bCs/>
                <w:color w:val="253848" w:themeColor="background2" w:themeShade="40"/>
                <w:sz w:val="24"/>
                <w:szCs w:val="24"/>
              </w:rPr>
              <w:t>Theme</w:t>
            </w:r>
          </w:p>
        </w:tc>
        <w:tc>
          <w:tcPr>
            <w:tcW w:w="1893" w:type="pct"/>
            <w:tcBorders>
              <w:top w:val="outset" w:sz="6" w:space="0" w:color="auto"/>
              <w:left w:val="outset" w:sz="6" w:space="0" w:color="auto"/>
              <w:bottom w:val="outset" w:sz="6" w:space="0" w:color="auto"/>
              <w:right w:val="outset" w:sz="6" w:space="0" w:color="auto"/>
            </w:tcBorders>
            <w:shd w:val="clear" w:color="auto" w:fill="58B6C0" w:themeFill="accent2"/>
            <w:vAlign w:val="center"/>
            <w:hideMark/>
          </w:tcPr>
          <w:p w14:paraId="37883C98" w14:textId="77777777" w:rsidR="00396517" w:rsidRPr="00347FED" w:rsidRDefault="003A2FA5" w:rsidP="008F10C7">
            <w:pPr>
              <w:rPr>
                <w:rFonts w:ascii="Arial" w:hAnsi="Arial" w:cs="Arial"/>
                <w:color w:val="0F161D" w:themeColor="background2" w:themeShade="1A"/>
                <w:sz w:val="24"/>
                <w:szCs w:val="24"/>
              </w:rPr>
            </w:pPr>
            <w:r w:rsidRPr="00347FED">
              <w:rPr>
                <w:rFonts w:ascii="Arial" w:hAnsi="Arial" w:cs="Arial"/>
                <w:b/>
                <w:bCs/>
                <w:color w:val="0F161D" w:themeColor="background2" w:themeShade="1A"/>
                <w:sz w:val="24"/>
                <w:szCs w:val="24"/>
              </w:rPr>
              <w:t>What residents told us</w:t>
            </w:r>
          </w:p>
        </w:tc>
        <w:tc>
          <w:tcPr>
            <w:tcW w:w="1855" w:type="pct"/>
            <w:tcBorders>
              <w:top w:val="outset" w:sz="6" w:space="0" w:color="auto"/>
              <w:left w:val="outset" w:sz="6" w:space="0" w:color="auto"/>
              <w:bottom w:val="outset" w:sz="6" w:space="0" w:color="auto"/>
              <w:right w:val="outset" w:sz="6" w:space="0" w:color="auto"/>
            </w:tcBorders>
            <w:shd w:val="clear" w:color="auto" w:fill="58B6C0" w:themeFill="accent2"/>
            <w:vAlign w:val="center"/>
            <w:hideMark/>
          </w:tcPr>
          <w:p w14:paraId="00895AC8" w14:textId="77777777" w:rsidR="00396517" w:rsidRPr="00347FED" w:rsidRDefault="003A2FA5" w:rsidP="008F10C7">
            <w:pPr>
              <w:rPr>
                <w:rFonts w:ascii="Arial" w:hAnsi="Arial" w:cs="Arial"/>
                <w:color w:val="0F161D" w:themeColor="background2" w:themeShade="1A"/>
                <w:sz w:val="24"/>
                <w:szCs w:val="24"/>
              </w:rPr>
            </w:pPr>
            <w:r w:rsidRPr="00347FED">
              <w:rPr>
                <w:rFonts w:ascii="Arial" w:hAnsi="Arial" w:cs="Arial"/>
                <w:b/>
                <w:bCs/>
                <w:color w:val="0F161D" w:themeColor="background2" w:themeShade="1A"/>
                <w:sz w:val="24"/>
                <w:szCs w:val="24"/>
              </w:rPr>
              <w:t>Improvement focus</w:t>
            </w:r>
          </w:p>
        </w:tc>
      </w:tr>
      <w:tr w:rsidR="002E688C" w14:paraId="559E3900" w14:textId="77777777" w:rsidTr="00F35AFC">
        <w:tc>
          <w:tcPr>
            <w:tcW w:w="1252" w:type="pct"/>
            <w:tcBorders>
              <w:top w:val="outset" w:sz="6" w:space="0" w:color="auto"/>
              <w:left w:val="outset" w:sz="6" w:space="0" w:color="auto"/>
              <w:bottom w:val="outset" w:sz="6" w:space="0" w:color="auto"/>
              <w:right w:val="outset" w:sz="6" w:space="0" w:color="auto"/>
            </w:tcBorders>
            <w:vAlign w:val="center"/>
            <w:hideMark/>
          </w:tcPr>
          <w:p w14:paraId="45535355" w14:textId="77777777" w:rsidR="00396517" w:rsidRPr="00AC24BA" w:rsidRDefault="003A2FA5" w:rsidP="008F10C7">
            <w:pPr>
              <w:rPr>
                <w:rFonts w:ascii="Arial" w:hAnsi="Arial" w:cs="Arial"/>
                <w:sz w:val="24"/>
                <w:szCs w:val="24"/>
              </w:rPr>
            </w:pPr>
            <w:r w:rsidRPr="00AC24BA">
              <w:rPr>
                <w:rFonts w:ascii="Arial" w:hAnsi="Arial" w:cs="Arial"/>
                <w:sz w:val="24"/>
                <w:szCs w:val="24"/>
              </w:rPr>
              <w:t>Damp and mould</w:t>
            </w:r>
          </w:p>
        </w:tc>
        <w:tc>
          <w:tcPr>
            <w:tcW w:w="1893" w:type="pct"/>
            <w:tcBorders>
              <w:top w:val="outset" w:sz="6" w:space="0" w:color="auto"/>
              <w:left w:val="outset" w:sz="6" w:space="0" w:color="auto"/>
              <w:bottom w:val="outset" w:sz="6" w:space="0" w:color="auto"/>
              <w:right w:val="outset" w:sz="6" w:space="0" w:color="auto"/>
            </w:tcBorders>
            <w:vAlign w:val="center"/>
            <w:hideMark/>
          </w:tcPr>
          <w:p w14:paraId="28B0AEEC" w14:textId="77777777" w:rsidR="00396517" w:rsidRPr="00AC24BA" w:rsidRDefault="003A2FA5" w:rsidP="008F10C7">
            <w:pPr>
              <w:rPr>
                <w:rFonts w:ascii="Arial" w:hAnsi="Arial" w:cs="Arial"/>
                <w:sz w:val="24"/>
                <w:szCs w:val="24"/>
              </w:rPr>
            </w:pPr>
            <w:r w:rsidRPr="00AC24BA">
              <w:rPr>
                <w:rFonts w:ascii="Arial" w:hAnsi="Arial" w:cs="Arial"/>
                <w:sz w:val="24"/>
                <w:szCs w:val="24"/>
              </w:rPr>
              <w:t>Concerns about delays, repeat visits and issues not being fully resolved.</w:t>
            </w:r>
          </w:p>
        </w:tc>
        <w:tc>
          <w:tcPr>
            <w:tcW w:w="1855" w:type="pct"/>
            <w:tcBorders>
              <w:top w:val="outset" w:sz="6" w:space="0" w:color="auto"/>
              <w:left w:val="outset" w:sz="6" w:space="0" w:color="auto"/>
              <w:bottom w:val="outset" w:sz="6" w:space="0" w:color="auto"/>
              <w:right w:val="outset" w:sz="6" w:space="0" w:color="auto"/>
            </w:tcBorders>
            <w:vAlign w:val="center"/>
            <w:hideMark/>
          </w:tcPr>
          <w:p w14:paraId="1D335706" w14:textId="43C34EB6" w:rsidR="00396517" w:rsidRPr="00AC24BA" w:rsidRDefault="003A2FA5" w:rsidP="008F10C7">
            <w:pPr>
              <w:rPr>
                <w:rFonts w:ascii="Arial" w:hAnsi="Arial" w:cs="Arial"/>
                <w:sz w:val="24"/>
                <w:szCs w:val="24"/>
              </w:rPr>
            </w:pPr>
            <w:r w:rsidRPr="00AC24BA">
              <w:rPr>
                <w:rFonts w:ascii="Arial" w:hAnsi="Arial" w:cs="Arial"/>
                <w:sz w:val="24"/>
                <w:szCs w:val="24"/>
              </w:rPr>
              <w:t>Improve diagnosis, communication and follow-through.</w:t>
            </w:r>
          </w:p>
        </w:tc>
      </w:tr>
      <w:tr w:rsidR="002E688C" w14:paraId="571DAF41" w14:textId="77777777" w:rsidTr="00F35AFC">
        <w:tc>
          <w:tcPr>
            <w:tcW w:w="1252" w:type="pct"/>
            <w:tcBorders>
              <w:top w:val="outset" w:sz="6" w:space="0" w:color="auto"/>
              <w:left w:val="outset" w:sz="6" w:space="0" w:color="auto"/>
              <w:bottom w:val="outset" w:sz="6" w:space="0" w:color="auto"/>
              <w:right w:val="outset" w:sz="6" w:space="0" w:color="auto"/>
            </w:tcBorders>
            <w:shd w:val="clear" w:color="auto" w:fill="E4E7E8" w:themeFill="accent4" w:themeFillTint="33"/>
            <w:vAlign w:val="center"/>
            <w:hideMark/>
          </w:tcPr>
          <w:p w14:paraId="31FD9B34" w14:textId="77777777" w:rsidR="00396517" w:rsidRPr="00AC24BA" w:rsidRDefault="003A2FA5" w:rsidP="008F10C7">
            <w:pPr>
              <w:rPr>
                <w:rFonts w:ascii="Arial" w:hAnsi="Arial" w:cs="Arial"/>
                <w:sz w:val="24"/>
                <w:szCs w:val="24"/>
              </w:rPr>
            </w:pPr>
            <w:r w:rsidRPr="00AC24BA">
              <w:rPr>
                <w:rFonts w:ascii="Arial" w:hAnsi="Arial" w:cs="Arial"/>
                <w:sz w:val="24"/>
                <w:szCs w:val="24"/>
              </w:rPr>
              <w:t xml:space="preserve">Repairs </w:t>
            </w:r>
            <w:proofErr w:type="gramStart"/>
            <w:r w:rsidRPr="00AC24BA">
              <w:rPr>
                <w:rFonts w:ascii="Arial" w:hAnsi="Arial" w:cs="Arial"/>
                <w:sz w:val="24"/>
                <w:szCs w:val="24"/>
              </w:rPr>
              <w:t>not resolved</w:t>
            </w:r>
            <w:proofErr w:type="gramEnd"/>
            <w:r w:rsidRPr="00AC24BA">
              <w:rPr>
                <w:rFonts w:ascii="Arial" w:hAnsi="Arial" w:cs="Arial"/>
                <w:sz w:val="24"/>
                <w:szCs w:val="24"/>
              </w:rPr>
              <w:t xml:space="preserve"> first time</w:t>
            </w:r>
          </w:p>
        </w:tc>
        <w:tc>
          <w:tcPr>
            <w:tcW w:w="1893" w:type="pct"/>
            <w:tcBorders>
              <w:top w:val="outset" w:sz="6" w:space="0" w:color="auto"/>
              <w:left w:val="outset" w:sz="6" w:space="0" w:color="auto"/>
              <w:bottom w:val="outset" w:sz="6" w:space="0" w:color="auto"/>
              <w:right w:val="outset" w:sz="6" w:space="0" w:color="auto"/>
            </w:tcBorders>
            <w:shd w:val="clear" w:color="auto" w:fill="E4E7E8" w:themeFill="accent4" w:themeFillTint="33"/>
            <w:vAlign w:val="center"/>
            <w:hideMark/>
          </w:tcPr>
          <w:p w14:paraId="6937EA70" w14:textId="77777777" w:rsidR="00396517" w:rsidRPr="00AC24BA" w:rsidRDefault="003A2FA5" w:rsidP="008F10C7">
            <w:pPr>
              <w:rPr>
                <w:rFonts w:ascii="Arial" w:hAnsi="Arial" w:cs="Arial"/>
                <w:sz w:val="24"/>
                <w:szCs w:val="24"/>
              </w:rPr>
            </w:pPr>
            <w:r w:rsidRPr="00AC24BA">
              <w:rPr>
                <w:rFonts w:ascii="Arial" w:hAnsi="Arial" w:cs="Arial"/>
                <w:sz w:val="24"/>
                <w:szCs w:val="24"/>
              </w:rPr>
              <w:t>Residents experienced repeat contact where repairs did not address the root cause.</w:t>
            </w:r>
          </w:p>
        </w:tc>
        <w:tc>
          <w:tcPr>
            <w:tcW w:w="1855" w:type="pct"/>
            <w:tcBorders>
              <w:top w:val="outset" w:sz="6" w:space="0" w:color="auto"/>
              <w:left w:val="outset" w:sz="6" w:space="0" w:color="auto"/>
              <w:bottom w:val="outset" w:sz="6" w:space="0" w:color="auto"/>
              <w:right w:val="outset" w:sz="6" w:space="0" w:color="auto"/>
            </w:tcBorders>
            <w:shd w:val="clear" w:color="auto" w:fill="E4E7E8" w:themeFill="accent4" w:themeFillTint="33"/>
            <w:vAlign w:val="center"/>
            <w:hideMark/>
          </w:tcPr>
          <w:p w14:paraId="2129AEA5" w14:textId="77777777" w:rsidR="00396517" w:rsidRPr="00AC24BA" w:rsidRDefault="003A2FA5" w:rsidP="008F10C7">
            <w:pPr>
              <w:rPr>
                <w:rFonts w:ascii="Arial" w:hAnsi="Arial" w:cs="Arial"/>
                <w:sz w:val="24"/>
                <w:szCs w:val="24"/>
              </w:rPr>
            </w:pPr>
            <w:r w:rsidRPr="00AC24BA">
              <w:rPr>
                <w:rFonts w:ascii="Arial" w:hAnsi="Arial" w:cs="Arial"/>
                <w:sz w:val="24"/>
                <w:szCs w:val="24"/>
              </w:rPr>
              <w:t>Strengthen first-time resolution and contractor performance monitoring.</w:t>
            </w:r>
          </w:p>
        </w:tc>
      </w:tr>
      <w:tr w:rsidR="002E688C" w14:paraId="6E6BB25A" w14:textId="77777777" w:rsidTr="00F35AFC">
        <w:tc>
          <w:tcPr>
            <w:tcW w:w="1252" w:type="pct"/>
            <w:tcBorders>
              <w:top w:val="outset" w:sz="6" w:space="0" w:color="auto"/>
              <w:left w:val="outset" w:sz="6" w:space="0" w:color="auto"/>
              <w:bottom w:val="outset" w:sz="6" w:space="0" w:color="auto"/>
              <w:right w:val="outset" w:sz="6" w:space="0" w:color="auto"/>
            </w:tcBorders>
            <w:vAlign w:val="center"/>
            <w:hideMark/>
          </w:tcPr>
          <w:p w14:paraId="28D93D1C" w14:textId="77777777" w:rsidR="00396517" w:rsidRPr="00AC24BA" w:rsidRDefault="003A2FA5" w:rsidP="008F10C7">
            <w:pPr>
              <w:rPr>
                <w:rFonts w:ascii="Arial" w:hAnsi="Arial" w:cs="Arial"/>
                <w:sz w:val="24"/>
                <w:szCs w:val="24"/>
              </w:rPr>
            </w:pPr>
            <w:r w:rsidRPr="00AC24BA">
              <w:rPr>
                <w:rFonts w:ascii="Arial" w:hAnsi="Arial" w:cs="Arial"/>
                <w:sz w:val="24"/>
                <w:szCs w:val="24"/>
              </w:rPr>
              <w:t>Delays in works</w:t>
            </w:r>
          </w:p>
        </w:tc>
        <w:tc>
          <w:tcPr>
            <w:tcW w:w="1893" w:type="pct"/>
            <w:tcBorders>
              <w:top w:val="outset" w:sz="6" w:space="0" w:color="auto"/>
              <w:left w:val="outset" w:sz="6" w:space="0" w:color="auto"/>
              <w:bottom w:val="outset" w:sz="6" w:space="0" w:color="auto"/>
              <w:right w:val="outset" w:sz="6" w:space="0" w:color="auto"/>
            </w:tcBorders>
            <w:vAlign w:val="center"/>
            <w:hideMark/>
          </w:tcPr>
          <w:p w14:paraId="310A359D" w14:textId="77777777" w:rsidR="00396517" w:rsidRPr="00AC24BA" w:rsidRDefault="003A2FA5" w:rsidP="008F10C7">
            <w:pPr>
              <w:rPr>
                <w:rFonts w:ascii="Arial" w:hAnsi="Arial" w:cs="Arial"/>
                <w:sz w:val="24"/>
                <w:szCs w:val="24"/>
              </w:rPr>
            </w:pPr>
            <w:r w:rsidRPr="00AC24BA">
              <w:rPr>
                <w:rFonts w:ascii="Arial" w:hAnsi="Arial" w:cs="Arial"/>
                <w:sz w:val="24"/>
                <w:szCs w:val="24"/>
              </w:rPr>
              <w:t>Routine repair issues sometimes escalated because works took longer than expected.</w:t>
            </w:r>
          </w:p>
        </w:tc>
        <w:tc>
          <w:tcPr>
            <w:tcW w:w="1855" w:type="pct"/>
            <w:tcBorders>
              <w:top w:val="outset" w:sz="6" w:space="0" w:color="auto"/>
              <w:left w:val="outset" w:sz="6" w:space="0" w:color="auto"/>
              <w:bottom w:val="outset" w:sz="6" w:space="0" w:color="auto"/>
              <w:right w:val="outset" w:sz="6" w:space="0" w:color="auto"/>
            </w:tcBorders>
            <w:vAlign w:val="center"/>
            <w:hideMark/>
          </w:tcPr>
          <w:p w14:paraId="6FB784B9" w14:textId="77777777" w:rsidR="00396517" w:rsidRPr="00AC24BA" w:rsidRDefault="003A2FA5" w:rsidP="008F10C7">
            <w:pPr>
              <w:rPr>
                <w:rFonts w:ascii="Arial" w:hAnsi="Arial" w:cs="Arial"/>
                <w:sz w:val="24"/>
                <w:szCs w:val="24"/>
              </w:rPr>
            </w:pPr>
            <w:r w:rsidRPr="00AC24BA">
              <w:rPr>
                <w:rFonts w:ascii="Arial" w:hAnsi="Arial" w:cs="Arial"/>
                <w:sz w:val="24"/>
                <w:szCs w:val="24"/>
              </w:rPr>
              <w:t>Improve tracking, ownership and updates to residents.</w:t>
            </w:r>
          </w:p>
        </w:tc>
      </w:tr>
      <w:tr w:rsidR="002E688C" w14:paraId="79AC60DD" w14:textId="77777777" w:rsidTr="00F35AFC">
        <w:tc>
          <w:tcPr>
            <w:tcW w:w="1252" w:type="pct"/>
            <w:tcBorders>
              <w:top w:val="outset" w:sz="6" w:space="0" w:color="auto"/>
              <w:left w:val="outset" w:sz="6" w:space="0" w:color="auto"/>
              <w:bottom w:val="outset" w:sz="6" w:space="0" w:color="auto"/>
              <w:right w:val="outset" w:sz="6" w:space="0" w:color="auto"/>
            </w:tcBorders>
            <w:shd w:val="clear" w:color="auto" w:fill="E4E7E8" w:themeFill="accent4" w:themeFillTint="33"/>
            <w:vAlign w:val="center"/>
            <w:hideMark/>
          </w:tcPr>
          <w:p w14:paraId="34A61E5B" w14:textId="77777777" w:rsidR="00396517" w:rsidRPr="00AC24BA" w:rsidRDefault="003A2FA5" w:rsidP="008F10C7">
            <w:pPr>
              <w:rPr>
                <w:rFonts w:ascii="Arial" w:hAnsi="Arial" w:cs="Arial"/>
                <w:sz w:val="24"/>
                <w:szCs w:val="24"/>
              </w:rPr>
            </w:pPr>
            <w:r w:rsidRPr="00AC24BA">
              <w:rPr>
                <w:rFonts w:ascii="Arial" w:hAnsi="Arial" w:cs="Arial"/>
                <w:sz w:val="24"/>
                <w:szCs w:val="24"/>
              </w:rPr>
              <w:t>Communication and customer experience</w:t>
            </w:r>
          </w:p>
        </w:tc>
        <w:tc>
          <w:tcPr>
            <w:tcW w:w="1893" w:type="pct"/>
            <w:tcBorders>
              <w:top w:val="outset" w:sz="6" w:space="0" w:color="auto"/>
              <w:left w:val="outset" w:sz="6" w:space="0" w:color="auto"/>
              <w:bottom w:val="outset" w:sz="6" w:space="0" w:color="auto"/>
              <w:right w:val="outset" w:sz="6" w:space="0" w:color="auto"/>
            </w:tcBorders>
            <w:shd w:val="clear" w:color="auto" w:fill="E4E7E8" w:themeFill="accent4" w:themeFillTint="33"/>
            <w:vAlign w:val="center"/>
            <w:hideMark/>
          </w:tcPr>
          <w:p w14:paraId="63E7660B" w14:textId="77777777" w:rsidR="00396517" w:rsidRPr="00AC24BA" w:rsidRDefault="003A2FA5" w:rsidP="008F10C7">
            <w:pPr>
              <w:rPr>
                <w:rFonts w:ascii="Arial" w:hAnsi="Arial" w:cs="Arial"/>
                <w:sz w:val="24"/>
                <w:szCs w:val="24"/>
              </w:rPr>
            </w:pPr>
            <w:r w:rsidRPr="00AC24BA">
              <w:rPr>
                <w:rFonts w:ascii="Arial" w:hAnsi="Arial" w:cs="Arial"/>
                <w:sz w:val="24"/>
                <w:szCs w:val="24"/>
              </w:rPr>
              <w:t>Residents wanted clearer updates, better coordination and fewer missed appointments.</w:t>
            </w:r>
          </w:p>
        </w:tc>
        <w:tc>
          <w:tcPr>
            <w:tcW w:w="1855" w:type="pct"/>
            <w:tcBorders>
              <w:top w:val="outset" w:sz="6" w:space="0" w:color="auto"/>
              <w:left w:val="outset" w:sz="6" w:space="0" w:color="auto"/>
              <w:bottom w:val="outset" w:sz="6" w:space="0" w:color="auto"/>
              <w:right w:val="outset" w:sz="6" w:space="0" w:color="auto"/>
            </w:tcBorders>
            <w:shd w:val="clear" w:color="auto" w:fill="E4E7E8" w:themeFill="accent4" w:themeFillTint="33"/>
            <w:vAlign w:val="center"/>
            <w:hideMark/>
          </w:tcPr>
          <w:p w14:paraId="3F429DCC" w14:textId="77777777" w:rsidR="00396517" w:rsidRPr="00AC24BA" w:rsidRDefault="003A2FA5" w:rsidP="008F10C7">
            <w:pPr>
              <w:rPr>
                <w:rFonts w:ascii="Arial" w:hAnsi="Arial" w:cs="Arial"/>
                <w:sz w:val="24"/>
                <w:szCs w:val="24"/>
              </w:rPr>
            </w:pPr>
            <w:r w:rsidRPr="00AC24BA">
              <w:rPr>
                <w:rFonts w:ascii="Arial" w:hAnsi="Arial" w:cs="Arial"/>
                <w:sz w:val="24"/>
                <w:szCs w:val="24"/>
              </w:rPr>
              <w:t>Provide clearer communication throughout the repairs journey.</w:t>
            </w:r>
          </w:p>
        </w:tc>
      </w:tr>
      <w:tr w:rsidR="002E688C" w14:paraId="2538EAFA" w14:textId="77777777" w:rsidTr="00F35AFC">
        <w:tc>
          <w:tcPr>
            <w:tcW w:w="1252" w:type="pct"/>
            <w:tcBorders>
              <w:top w:val="outset" w:sz="6" w:space="0" w:color="auto"/>
              <w:left w:val="outset" w:sz="6" w:space="0" w:color="auto"/>
              <w:bottom w:val="outset" w:sz="6" w:space="0" w:color="auto"/>
              <w:right w:val="outset" w:sz="6" w:space="0" w:color="auto"/>
            </w:tcBorders>
            <w:vAlign w:val="center"/>
            <w:hideMark/>
          </w:tcPr>
          <w:p w14:paraId="650D029B" w14:textId="77777777" w:rsidR="00396517" w:rsidRPr="00AC24BA" w:rsidRDefault="003A2FA5" w:rsidP="008F10C7">
            <w:pPr>
              <w:rPr>
                <w:rFonts w:ascii="Arial" w:hAnsi="Arial" w:cs="Arial"/>
                <w:sz w:val="24"/>
                <w:szCs w:val="24"/>
              </w:rPr>
            </w:pPr>
            <w:r w:rsidRPr="00AC24BA">
              <w:rPr>
                <w:rFonts w:ascii="Arial" w:hAnsi="Arial" w:cs="Arial"/>
                <w:sz w:val="24"/>
                <w:szCs w:val="24"/>
              </w:rPr>
              <w:t>Quality of work</w:t>
            </w:r>
          </w:p>
        </w:tc>
        <w:tc>
          <w:tcPr>
            <w:tcW w:w="1893" w:type="pct"/>
            <w:tcBorders>
              <w:top w:val="outset" w:sz="6" w:space="0" w:color="auto"/>
              <w:left w:val="outset" w:sz="6" w:space="0" w:color="auto"/>
              <w:bottom w:val="outset" w:sz="6" w:space="0" w:color="auto"/>
              <w:right w:val="outset" w:sz="6" w:space="0" w:color="auto"/>
            </w:tcBorders>
            <w:vAlign w:val="center"/>
            <w:hideMark/>
          </w:tcPr>
          <w:p w14:paraId="3F29EC1F" w14:textId="77777777" w:rsidR="00396517" w:rsidRPr="00AC24BA" w:rsidRDefault="003A2FA5" w:rsidP="008F10C7">
            <w:pPr>
              <w:rPr>
                <w:rFonts w:ascii="Arial" w:hAnsi="Arial" w:cs="Arial"/>
                <w:sz w:val="24"/>
                <w:szCs w:val="24"/>
              </w:rPr>
            </w:pPr>
            <w:r w:rsidRPr="00AC24BA">
              <w:rPr>
                <w:rFonts w:ascii="Arial" w:hAnsi="Arial" w:cs="Arial"/>
                <w:sz w:val="24"/>
                <w:szCs w:val="24"/>
              </w:rPr>
              <w:t>Some complaints related to incomplete work or the need for further visits.</w:t>
            </w:r>
          </w:p>
        </w:tc>
        <w:tc>
          <w:tcPr>
            <w:tcW w:w="1855" w:type="pct"/>
            <w:tcBorders>
              <w:top w:val="outset" w:sz="6" w:space="0" w:color="auto"/>
              <w:left w:val="outset" w:sz="6" w:space="0" w:color="auto"/>
              <w:bottom w:val="outset" w:sz="6" w:space="0" w:color="auto"/>
              <w:right w:val="outset" w:sz="6" w:space="0" w:color="auto"/>
            </w:tcBorders>
            <w:vAlign w:val="center"/>
            <w:hideMark/>
          </w:tcPr>
          <w:p w14:paraId="465425BF" w14:textId="77777777" w:rsidR="00396517" w:rsidRPr="00AC24BA" w:rsidRDefault="003A2FA5" w:rsidP="008F10C7">
            <w:pPr>
              <w:rPr>
                <w:rFonts w:ascii="Arial" w:hAnsi="Arial" w:cs="Arial"/>
                <w:sz w:val="24"/>
                <w:szCs w:val="24"/>
              </w:rPr>
            </w:pPr>
            <w:r w:rsidRPr="00AC24BA">
              <w:rPr>
                <w:rFonts w:ascii="Arial" w:hAnsi="Arial" w:cs="Arial"/>
                <w:sz w:val="24"/>
                <w:szCs w:val="24"/>
              </w:rPr>
              <w:t>Use complaint learning to improve quality assurance and contractor accountability.</w:t>
            </w:r>
          </w:p>
        </w:tc>
      </w:tr>
    </w:tbl>
    <w:p w14:paraId="0BDAECBA" w14:textId="77777777" w:rsidR="007E6C47" w:rsidRDefault="007E6C47" w:rsidP="008F10C7">
      <w:pPr>
        <w:rPr>
          <w:rFonts w:ascii="Arial" w:hAnsi="Arial" w:cs="Arial"/>
          <w:sz w:val="24"/>
          <w:szCs w:val="24"/>
        </w:rPr>
      </w:pPr>
    </w:p>
    <w:p w14:paraId="70F4387A" w14:textId="77777777" w:rsidR="00AC24BA" w:rsidRDefault="00AC24BA" w:rsidP="008F10C7">
      <w:pPr>
        <w:rPr>
          <w:rFonts w:ascii="Arial" w:hAnsi="Arial" w:cs="Arial"/>
          <w:sz w:val="24"/>
          <w:szCs w:val="24"/>
        </w:rPr>
      </w:pPr>
    </w:p>
    <w:p w14:paraId="5FFDFE26" w14:textId="77777777" w:rsidR="00AC24BA" w:rsidRDefault="00AC24BA" w:rsidP="008F10C7">
      <w:pPr>
        <w:rPr>
          <w:rFonts w:ascii="Arial" w:hAnsi="Arial" w:cs="Arial"/>
          <w:sz w:val="24"/>
          <w:szCs w:val="24"/>
        </w:rPr>
      </w:pPr>
    </w:p>
    <w:p w14:paraId="18288516" w14:textId="77777777" w:rsidR="00AC24BA" w:rsidRDefault="00AC24BA" w:rsidP="008F10C7">
      <w:pPr>
        <w:rPr>
          <w:rFonts w:ascii="Arial" w:hAnsi="Arial" w:cs="Arial"/>
          <w:sz w:val="24"/>
          <w:szCs w:val="24"/>
        </w:rPr>
      </w:pPr>
    </w:p>
    <w:p w14:paraId="71338A70" w14:textId="77777777" w:rsidR="00AC24BA" w:rsidRDefault="00AC24BA" w:rsidP="008F10C7">
      <w:pPr>
        <w:rPr>
          <w:rFonts w:ascii="Arial" w:hAnsi="Arial" w:cs="Arial"/>
          <w:sz w:val="24"/>
          <w:szCs w:val="24"/>
        </w:rPr>
      </w:pPr>
    </w:p>
    <w:p w14:paraId="43B9ADC8" w14:textId="77777777" w:rsidR="00AC24BA" w:rsidRDefault="00AC24BA" w:rsidP="008F10C7">
      <w:pPr>
        <w:rPr>
          <w:rFonts w:ascii="Arial" w:hAnsi="Arial" w:cs="Arial"/>
          <w:sz w:val="24"/>
          <w:szCs w:val="24"/>
        </w:rPr>
      </w:pPr>
    </w:p>
    <w:p w14:paraId="28E61E1D" w14:textId="77777777" w:rsidR="00AC24BA" w:rsidRDefault="00AC24BA" w:rsidP="008F10C7">
      <w:pPr>
        <w:rPr>
          <w:rFonts w:ascii="Arial" w:hAnsi="Arial" w:cs="Arial"/>
          <w:sz w:val="24"/>
          <w:szCs w:val="24"/>
        </w:rPr>
      </w:pPr>
    </w:p>
    <w:p w14:paraId="5D1BF4C4" w14:textId="77777777" w:rsidR="00AC24BA" w:rsidRDefault="00AC24BA" w:rsidP="008F10C7">
      <w:pPr>
        <w:rPr>
          <w:rFonts w:ascii="Arial" w:hAnsi="Arial" w:cs="Arial"/>
          <w:sz w:val="24"/>
          <w:szCs w:val="24"/>
        </w:rPr>
      </w:pPr>
    </w:p>
    <w:p w14:paraId="0A39466B" w14:textId="77777777" w:rsidR="00AC24BA" w:rsidRDefault="00AC24BA" w:rsidP="008F10C7">
      <w:pPr>
        <w:rPr>
          <w:rFonts w:ascii="Arial" w:hAnsi="Arial" w:cs="Arial"/>
          <w:sz w:val="24"/>
          <w:szCs w:val="24"/>
        </w:rPr>
      </w:pPr>
    </w:p>
    <w:p w14:paraId="4323BDFA" w14:textId="77777777" w:rsidR="00AC24BA" w:rsidRDefault="00AC24BA" w:rsidP="008F10C7">
      <w:pPr>
        <w:rPr>
          <w:rFonts w:ascii="Arial" w:hAnsi="Arial" w:cs="Arial"/>
          <w:sz w:val="24"/>
          <w:szCs w:val="24"/>
        </w:rPr>
      </w:pPr>
    </w:p>
    <w:p w14:paraId="10E2BA33" w14:textId="77777777" w:rsidR="00AC24BA" w:rsidRDefault="00AC24BA" w:rsidP="008F10C7">
      <w:pPr>
        <w:rPr>
          <w:rFonts w:ascii="Arial" w:hAnsi="Arial" w:cs="Arial"/>
          <w:sz w:val="24"/>
          <w:szCs w:val="24"/>
        </w:rPr>
      </w:pPr>
    </w:p>
    <w:p w14:paraId="6263D3B2" w14:textId="77777777" w:rsidR="00AC24BA" w:rsidRDefault="00AC24BA" w:rsidP="008F10C7">
      <w:pPr>
        <w:rPr>
          <w:rFonts w:ascii="Arial" w:hAnsi="Arial" w:cs="Arial"/>
          <w:sz w:val="24"/>
          <w:szCs w:val="24"/>
        </w:rPr>
      </w:pPr>
    </w:p>
    <w:p w14:paraId="3AB1EF8E" w14:textId="77777777" w:rsidR="00AC24BA" w:rsidRDefault="00AC24BA" w:rsidP="008F10C7">
      <w:pPr>
        <w:rPr>
          <w:rFonts w:ascii="Arial" w:hAnsi="Arial" w:cs="Arial"/>
          <w:sz w:val="24"/>
          <w:szCs w:val="24"/>
        </w:rPr>
      </w:pPr>
    </w:p>
    <w:p w14:paraId="4C572258" w14:textId="77777777" w:rsidR="00AC24BA" w:rsidRDefault="00AC24BA" w:rsidP="008F10C7">
      <w:pPr>
        <w:rPr>
          <w:rFonts w:ascii="Arial" w:hAnsi="Arial" w:cs="Arial"/>
          <w:sz w:val="24"/>
          <w:szCs w:val="24"/>
        </w:rPr>
      </w:pPr>
    </w:p>
    <w:p w14:paraId="76CAC7B8" w14:textId="77777777" w:rsidR="00AC24BA" w:rsidRDefault="00AC24BA" w:rsidP="008F10C7">
      <w:pPr>
        <w:rPr>
          <w:rFonts w:ascii="Arial" w:hAnsi="Arial" w:cs="Arial"/>
          <w:sz w:val="24"/>
          <w:szCs w:val="24"/>
        </w:rPr>
      </w:pPr>
    </w:p>
    <w:p w14:paraId="6DB75275" w14:textId="77777777" w:rsidR="00AC24BA" w:rsidRDefault="00AC24BA" w:rsidP="008F10C7">
      <w:pPr>
        <w:rPr>
          <w:rFonts w:ascii="Arial" w:hAnsi="Arial" w:cs="Arial"/>
          <w:sz w:val="24"/>
          <w:szCs w:val="24"/>
        </w:rPr>
      </w:pPr>
    </w:p>
    <w:p w14:paraId="25567931" w14:textId="77777777" w:rsidR="00AC24BA" w:rsidRDefault="00AC24BA" w:rsidP="008F10C7">
      <w:pPr>
        <w:rPr>
          <w:rFonts w:ascii="Arial" w:hAnsi="Arial" w:cs="Arial"/>
          <w:sz w:val="24"/>
          <w:szCs w:val="24"/>
        </w:rPr>
      </w:pPr>
    </w:p>
    <w:p w14:paraId="5FB3567B" w14:textId="77777777" w:rsidR="00AC24BA" w:rsidRDefault="00AC24BA" w:rsidP="008F10C7">
      <w:pPr>
        <w:rPr>
          <w:rFonts w:ascii="Arial" w:hAnsi="Arial" w:cs="Arial"/>
          <w:sz w:val="24"/>
          <w:szCs w:val="24"/>
        </w:rPr>
      </w:pPr>
    </w:p>
    <w:p w14:paraId="525A5333" w14:textId="77777777" w:rsidR="00AC24BA" w:rsidRDefault="00AC24BA" w:rsidP="008F10C7">
      <w:pPr>
        <w:rPr>
          <w:rFonts w:ascii="Arial" w:hAnsi="Arial" w:cs="Arial"/>
          <w:sz w:val="24"/>
          <w:szCs w:val="24"/>
        </w:rPr>
      </w:pPr>
    </w:p>
    <w:p w14:paraId="3FD4EB72" w14:textId="77777777" w:rsidR="00AC24BA" w:rsidRDefault="00AC24BA" w:rsidP="008F10C7">
      <w:pPr>
        <w:rPr>
          <w:rFonts w:ascii="Arial" w:hAnsi="Arial" w:cs="Arial"/>
          <w:sz w:val="24"/>
          <w:szCs w:val="24"/>
        </w:rPr>
      </w:pPr>
    </w:p>
    <w:p w14:paraId="080288FC" w14:textId="77777777" w:rsidR="00AC24BA" w:rsidRDefault="00AC24BA" w:rsidP="008F10C7">
      <w:pPr>
        <w:rPr>
          <w:rFonts w:ascii="Arial" w:hAnsi="Arial" w:cs="Arial"/>
          <w:sz w:val="24"/>
          <w:szCs w:val="24"/>
        </w:rPr>
      </w:pPr>
    </w:p>
    <w:p w14:paraId="185B12E9" w14:textId="77777777" w:rsidR="00AC24BA" w:rsidRDefault="00AC24BA" w:rsidP="008F10C7">
      <w:pPr>
        <w:rPr>
          <w:rFonts w:ascii="Arial" w:hAnsi="Arial" w:cs="Arial"/>
          <w:sz w:val="24"/>
          <w:szCs w:val="24"/>
        </w:rPr>
      </w:pPr>
    </w:p>
    <w:p w14:paraId="566F0100" w14:textId="77777777" w:rsidR="00AC24BA" w:rsidRDefault="00AC24BA" w:rsidP="008F10C7">
      <w:pPr>
        <w:rPr>
          <w:rFonts w:ascii="Arial" w:hAnsi="Arial" w:cs="Arial"/>
          <w:sz w:val="24"/>
          <w:szCs w:val="24"/>
        </w:rPr>
      </w:pPr>
    </w:p>
    <w:p w14:paraId="6B08F8B3" w14:textId="77777777" w:rsidR="00AC24BA" w:rsidRDefault="00AC24BA" w:rsidP="008F10C7">
      <w:pPr>
        <w:rPr>
          <w:rFonts w:ascii="Arial" w:hAnsi="Arial" w:cs="Arial"/>
          <w:sz w:val="24"/>
          <w:szCs w:val="24"/>
        </w:rPr>
      </w:pPr>
    </w:p>
    <w:p w14:paraId="12610F6D" w14:textId="77777777" w:rsidR="00AC24BA" w:rsidRDefault="00AC24BA" w:rsidP="008F10C7">
      <w:pPr>
        <w:rPr>
          <w:rFonts w:ascii="Arial" w:hAnsi="Arial" w:cs="Arial"/>
          <w:sz w:val="24"/>
          <w:szCs w:val="24"/>
        </w:rPr>
      </w:pPr>
    </w:p>
    <w:p w14:paraId="0C4ACA4B" w14:textId="77777777" w:rsidR="00AC24BA" w:rsidRDefault="00AC24BA" w:rsidP="008F10C7">
      <w:pPr>
        <w:rPr>
          <w:rFonts w:ascii="Arial" w:hAnsi="Arial" w:cs="Arial"/>
          <w:sz w:val="24"/>
          <w:szCs w:val="24"/>
        </w:rPr>
      </w:pPr>
    </w:p>
    <w:p w14:paraId="1316433D" w14:textId="77777777" w:rsidR="00AC24BA" w:rsidRDefault="00AC24BA" w:rsidP="008F10C7">
      <w:pPr>
        <w:rPr>
          <w:rFonts w:ascii="Arial" w:hAnsi="Arial" w:cs="Arial"/>
          <w:sz w:val="24"/>
          <w:szCs w:val="24"/>
        </w:rPr>
      </w:pPr>
    </w:p>
    <w:p w14:paraId="186E9AB6" w14:textId="77777777" w:rsidR="00AC24BA" w:rsidRDefault="00AC24BA" w:rsidP="008F10C7">
      <w:pPr>
        <w:rPr>
          <w:rFonts w:ascii="Arial" w:hAnsi="Arial" w:cs="Arial"/>
          <w:sz w:val="24"/>
          <w:szCs w:val="24"/>
        </w:rPr>
      </w:pPr>
    </w:p>
    <w:p w14:paraId="232263A9" w14:textId="77777777" w:rsidR="00AC24BA" w:rsidRDefault="00AC24BA" w:rsidP="008F10C7">
      <w:pPr>
        <w:rPr>
          <w:rFonts w:ascii="Arial" w:hAnsi="Arial" w:cs="Arial"/>
          <w:sz w:val="24"/>
          <w:szCs w:val="24"/>
        </w:rPr>
      </w:pPr>
    </w:p>
    <w:p w14:paraId="775D131D" w14:textId="77777777" w:rsidR="00AC24BA" w:rsidRDefault="00AC24BA" w:rsidP="008F10C7">
      <w:pPr>
        <w:rPr>
          <w:rFonts w:ascii="Arial" w:hAnsi="Arial" w:cs="Arial"/>
          <w:sz w:val="24"/>
          <w:szCs w:val="24"/>
        </w:rPr>
      </w:pPr>
    </w:p>
    <w:p w14:paraId="3829C244" w14:textId="027FD521" w:rsidR="00A43459" w:rsidRPr="00347FED" w:rsidRDefault="003A2FA5" w:rsidP="008F10C7">
      <w:pPr>
        <w:shd w:val="clear" w:color="auto" w:fill="58B6C0" w:themeFill="accent2"/>
        <w:rPr>
          <w:rFonts w:ascii="Arial" w:hAnsi="Arial" w:cs="Arial"/>
          <w:b/>
          <w:bCs/>
          <w:color w:val="3C4647" w:themeColor="accent4" w:themeShade="80"/>
          <w:sz w:val="28"/>
          <w:szCs w:val="28"/>
        </w:rPr>
      </w:pPr>
      <w:r w:rsidRPr="00347FED">
        <w:rPr>
          <w:rFonts w:ascii="Arial" w:hAnsi="Arial" w:cs="Arial"/>
          <w:b/>
          <w:bCs/>
          <w:color w:val="3C4647" w:themeColor="accent4" w:themeShade="80"/>
          <w:sz w:val="28"/>
          <w:szCs w:val="28"/>
        </w:rPr>
        <w:t>L</w:t>
      </w:r>
      <w:r w:rsidR="00686C72" w:rsidRPr="00347FED">
        <w:rPr>
          <w:rFonts w:ascii="Arial" w:hAnsi="Arial" w:cs="Arial"/>
          <w:b/>
          <w:bCs/>
          <w:color w:val="3C4647" w:themeColor="accent4" w:themeShade="80"/>
          <w:sz w:val="28"/>
          <w:szCs w:val="28"/>
        </w:rPr>
        <w:t>earning from Complaints and Service Improvements</w:t>
      </w:r>
    </w:p>
    <w:p w14:paraId="33FEDBFE" w14:textId="77777777" w:rsidR="007E6C47" w:rsidRPr="00AC24BA" w:rsidRDefault="007E6C47" w:rsidP="008F10C7">
      <w:pPr>
        <w:rPr>
          <w:rFonts w:ascii="Arial" w:hAnsi="Arial" w:cs="Arial"/>
          <w:sz w:val="24"/>
          <w:szCs w:val="24"/>
        </w:rPr>
      </w:pPr>
    </w:p>
    <w:p w14:paraId="274768E2" w14:textId="0E3C225C" w:rsidR="004B689E" w:rsidRPr="007E6C47" w:rsidRDefault="003A2FA5" w:rsidP="008F10C7">
      <w:pPr>
        <w:rPr>
          <w:rFonts w:ascii="Arial" w:hAnsi="Arial" w:cs="Arial"/>
          <w:b/>
          <w:sz w:val="24"/>
          <w:szCs w:val="24"/>
        </w:rPr>
      </w:pPr>
      <w:r w:rsidRPr="007E6C47">
        <w:rPr>
          <w:rFonts w:ascii="Arial" w:hAnsi="Arial" w:cs="Arial"/>
          <w:sz w:val="24"/>
          <w:szCs w:val="24"/>
        </w:rPr>
        <w:t>During 2025-26, complaint learning has continued to be used as an important source of insight into residents’ experiences of housing services. The annual performance data shows that complaint volumes increased during the year, with the strongest themes linked to repairs, damp and mould, delays, communication, quality of work and contractor performance. This section sets out how that learning has informed service improvement activity and how it will shape priorities for 2026-27.</w:t>
      </w:r>
    </w:p>
    <w:p w14:paraId="0605F372" w14:textId="77777777" w:rsidR="47F242AF" w:rsidRPr="007E6C47" w:rsidRDefault="47F242AF" w:rsidP="008F10C7">
      <w:pPr>
        <w:rPr>
          <w:rFonts w:ascii="Arial" w:eastAsia="Arial" w:hAnsi="Arial" w:cs="Arial"/>
          <w:sz w:val="24"/>
          <w:szCs w:val="24"/>
        </w:rPr>
      </w:pPr>
    </w:p>
    <w:p w14:paraId="79A83A21" w14:textId="77777777" w:rsidR="004B689E" w:rsidRPr="007E6C47" w:rsidRDefault="003A2FA5" w:rsidP="008F10C7">
      <w:pPr>
        <w:rPr>
          <w:rFonts w:ascii="Arial" w:hAnsi="Arial" w:cs="Arial"/>
          <w:b/>
          <w:sz w:val="24"/>
          <w:szCs w:val="24"/>
        </w:rPr>
      </w:pPr>
      <w:r w:rsidRPr="007E6C47">
        <w:rPr>
          <w:rFonts w:ascii="Arial" w:hAnsi="Arial" w:cs="Arial"/>
          <w:sz w:val="24"/>
          <w:szCs w:val="24"/>
        </w:rPr>
        <w:t>The Council recognises that complaints are an essential part of service improvement. While the aim is always to get things right first time, complaints help identify where service standards have not been met, where residents have experienced avoidable frustration, and where processes need to change.</w:t>
      </w:r>
    </w:p>
    <w:p w14:paraId="635EAC2B" w14:textId="77777777" w:rsidR="00016CA3" w:rsidRPr="007E6C47" w:rsidRDefault="00016CA3" w:rsidP="008F10C7">
      <w:pPr>
        <w:rPr>
          <w:rFonts w:ascii="Arial" w:eastAsia="Arial" w:hAnsi="Arial" w:cs="Arial"/>
          <w:sz w:val="24"/>
          <w:szCs w:val="24"/>
        </w:rPr>
      </w:pPr>
    </w:p>
    <w:p w14:paraId="068CB608" w14:textId="77777777" w:rsidR="004B689E" w:rsidRPr="007E6C47" w:rsidRDefault="003A2FA5" w:rsidP="008F10C7">
      <w:pPr>
        <w:rPr>
          <w:rFonts w:ascii="Arial" w:hAnsi="Arial" w:cs="Arial"/>
          <w:b/>
          <w:sz w:val="24"/>
          <w:szCs w:val="24"/>
        </w:rPr>
      </w:pPr>
      <w:r w:rsidRPr="007E6C47">
        <w:rPr>
          <w:rFonts w:ascii="Arial" w:hAnsi="Arial" w:cs="Arial"/>
          <w:sz w:val="24"/>
          <w:szCs w:val="24"/>
        </w:rPr>
        <w:t>Where the Council has not got things right, the focus is on putting matters right for the resident and identifying what needs to change to reduce the risk of the same issue happening again. Complaint feedback will continue to be reviewed alongside customer satisfaction surveys, service performance data and resident insight to support targeted improvement during 2026-27.</w:t>
      </w:r>
    </w:p>
    <w:p w14:paraId="12172C0B" w14:textId="77777777" w:rsidR="00CB240C" w:rsidRPr="007E6C47" w:rsidRDefault="00CB240C" w:rsidP="008F10C7">
      <w:pPr>
        <w:rPr>
          <w:rFonts w:ascii="Arial" w:eastAsia="Arial" w:hAnsi="Arial" w:cs="Arial"/>
          <w:sz w:val="24"/>
          <w:szCs w:val="24"/>
        </w:rPr>
      </w:pPr>
    </w:p>
    <w:p w14:paraId="256507A8" w14:textId="77777777" w:rsidR="004B689E" w:rsidRPr="007E6C47" w:rsidRDefault="003A2FA5" w:rsidP="008F10C7">
      <w:pPr>
        <w:rPr>
          <w:rFonts w:ascii="Arial" w:hAnsi="Arial" w:cs="Arial"/>
          <w:b/>
          <w:sz w:val="24"/>
          <w:szCs w:val="24"/>
        </w:rPr>
      </w:pPr>
      <w:r w:rsidRPr="007E6C47">
        <w:rPr>
          <w:rFonts w:ascii="Arial" w:hAnsi="Arial" w:cs="Arial"/>
          <w:color w:val="000000"/>
          <w:sz w:val="24"/>
          <w:szCs w:val="24"/>
        </w:rPr>
        <w:t>During 2025-26, this learning has informed work with service areas to identify recurring themes, understand the root causes of complaints and agree actions to improve the resident journey. The focus has been on practical improvements that strengthen communication, ownership, timeliness and accountability.</w:t>
      </w:r>
    </w:p>
    <w:p w14:paraId="35A02477" w14:textId="77777777" w:rsidR="00CB240C" w:rsidRPr="007E6C47" w:rsidRDefault="00CB240C" w:rsidP="008F10C7">
      <w:pPr>
        <w:rPr>
          <w:rFonts w:ascii="Arial" w:eastAsia="Arial" w:hAnsi="Arial" w:cs="Arial"/>
          <w:color w:val="000000" w:themeColor="text1"/>
          <w:sz w:val="24"/>
          <w:szCs w:val="24"/>
        </w:rPr>
      </w:pPr>
    </w:p>
    <w:p w14:paraId="78899E18" w14:textId="77777777" w:rsidR="004B689E" w:rsidRPr="007E6C47" w:rsidRDefault="003A2FA5" w:rsidP="008F10C7">
      <w:pPr>
        <w:rPr>
          <w:rFonts w:ascii="Arial" w:hAnsi="Arial" w:cs="Arial"/>
          <w:b/>
          <w:sz w:val="24"/>
          <w:szCs w:val="24"/>
        </w:rPr>
      </w:pPr>
      <w:r w:rsidRPr="007E6C47">
        <w:rPr>
          <w:rFonts w:ascii="Arial" w:hAnsi="Arial" w:cs="Arial"/>
          <w:color w:val="000000"/>
          <w:sz w:val="24"/>
          <w:szCs w:val="24"/>
        </w:rPr>
        <w:t>Maintaining this proactive approach will help embed a stronger learning culture across housing services and support the Council’s wider commitment to transparency, accountability and continuous improvement.</w:t>
      </w:r>
    </w:p>
    <w:p w14:paraId="31F8984F" w14:textId="77777777" w:rsidR="47F242AF" w:rsidRPr="007E6C47" w:rsidRDefault="47F242AF" w:rsidP="008F10C7">
      <w:pPr>
        <w:rPr>
          <w:rFonts w:ascii="Arial" w:eastAsia="Arial" w:hAnsi="Arial" w:cs="Arial"/>
          <w:color w:val="000000" w:themeColor="text1"/>
          <w:sz w:val="24"/>
          <w:szCs w:val="24"/>
        </w:rPr>
      </w:pPr>
    </w:p>
    <w:p w14:paraId="32EDD55A" w14:textId="77777777" w:rsidR="004B689E" w:rsidRPr="007E6C47" w:rsidRDefault="003A2FA5" w:rsidP="008F10C7">
      <w:pPr>
        <w:rPr>
          <w:rFonts w:ascii="Arial" w:hAnsi="Arial" w:cs="Arial"/>
          <w:b/>
          <w:sz w:val="24"/>
          <w:szCs w:val="24"/>
        </w:rPr>
      </w:pPr>
      <w:r w:rsidRPr="007E6C47">
        <w:rPr>
          <w:rFonts w:ascii="Arial" w:hAnsi="Arial" w:cs="Arial"/>
          <w:sz w:val="24"/>
          <w:szCs w:val="24"/>
        </w:rPr>
        <w:t>In 2025-26, residents most frequently raised concerns about repairs, damp and mould, delays in completing works, repeat visits, communication and the quality of work. These themes have shaped the service improvement activity summarised below.</w:t>
      </w:r>
    </w:p>
    <w:p w14:paraId="7A7A7CC0" w14:textId="77777777" w:rsidR="00CF1082" w:rsidRPr="00AC24BA" w:rsidRDefault="00CF1082" w:rsidP="008F10C7">
      <w:pPr>
        <w:rPr>
          <w:rFonts w:ascii="Arial" w:hAnsi="Arial" w:cs="Arial"/>
          <w:b/>
          <w:bCs/>
          <w:sz w:val="24"/>
          <w:szCs w:val="24"/>
        </w:rPr>
      </w:pPr>
    </w:p>
    <w:tbl>
      <w:tblPr>
        <w:tblStyle w:val="TableGrid"/>
        <w:tblW w:w="5003"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245"/>
        <w:gridCol w:w="6211"/>
      </w:tblGrid>
      <w:tr w:rsidR="002E688C" w14:paraId="7838B4D5" w14:textId="77777777" w:rsidTr="1F3642DD">
        <w:trPr>
          <w:trHeight w:val="300"/>
        </w:trPr>
        <w:tc>
          <w:tcPr>
            <w:tcW w:w="2030" w:type="pct"/>
            <w:tcBorders>
              <w:top w:val="single" w:sz="6" w:space="0" w:color="auto"/>
              <w:left w:val="single" w:sz="6" w:space="0" w:color="auto"/>
            </w:tcBorders>
            <w:shd w:val="clear" w:color="auto" w:fill="58B6C0" w:themeFill="accent2"/>
            <w:tcMar>
              <w:left w:w="105" w:type="dxa"/>
              <w:right w:w="105" w:type="dxa"/>
            </w:tcMar>
          </w:tcPr>
          <w:p w14:paraId="7DC75070" w14:textId="77777777" w:rsidR="00002EFF" w:rsidRPr="00347FED" w:rsidRDefault="003A2FA5" w:rsidP="008F10C7">
            <w:pPr>
              <w:rPr>
                <w:rFonts w:ascii="Arial" w:eastAsia="Arial" w:hAnsi="Arial" w:cs="Arial"/>
                <w:color w:val="373545" w:themeColor="text2"/>
                <w:sz w:val="24"/>
                <w:szCs w:val="24"/>
              </w:rPr>
            </w:pPr>
            <w:r w:rsidRPr="00347FED">
              <w:rPr>
                <w:rFonts w:ascii="Arial" w:eastAsia="Arial" w:hAnsi="Arial" w:cs="Arial"/>
                <w:b/>
                <w:bCs/>
                <w:color w:val="373545" w:themeColor="text2"/>
                <w:sz w:val="24"/>
                <w:szCs w:val="24"/>
              </w:rPr>
              <w:t>Theme/trend</w:t>
            </w:r>
          </w:p>
        </w:tc>
        <w:tc>
          <w:tcPr>
            <w:tcW w:w="2970" w:type="pct"/>
            <w:tcBorders>
              <w:top w:val="single" w:sz="6" w:space="0" w:color="auto"/>
              <w:right w:val="single" w:sz="6" w:space="0" w:color="auto"/>
            </w:tcBorders>
            <w:shd w:val="clear" w:color="auto" w:fill="58B6C0" w:themeFill="accent2"/>
            <w:tcMar>
              <w:left w:w="105" w:type="dxa"/>
              <w:right w:w="105" w:type="dxa"/>
            </w:tcMar>
          </w:tcPr>
          <w:p w14:paraId="6265D8BD" w14:textId="77777777" w:rsidR="00002EFF" w:rsidRPr="00347FED" w:rsidRDefault="003A2FA5" w:rsidP="1F3642DD">
            <w:pPr>
              <w:rPr>
                <w:rFonts w:ascii="Arial" w:eastAsia="Arial" w:hAnsi="Arial" w:cs="Arial"/>
                <w:b/>
                <w:bCs/>
                <w:color w:val="373545" w:themeColor="text2"/>
                <w:sz w:val="24"/>
                <w:szCs w:val="24"/>
              </w:rPr>
            </w:pPr>
            <w:r w:rsidRPr="00347FED">
              <w:rPr>
                <w:rFonts w:ascii="Arial" w:eastAsia="Arial" w:hAnsi="Arial" w:cs="Arial"/>
                <w:b/>
                <w:bCs/>
                <w:color w:val="373545" w:themeColor="text2"/>
                <w:sz w:val="24"/>
                <w:szCs w:val="24"/>
              </w:rPr>
              <w:t xml:space="preserve">Actions taken </w:t>
            </w:r>
            <w:r w:rsidRPr="00347FED">
              <w:rPr>
                <w:rFonts w:ascii="Arial" w:hAnsi="Arial" w:cs="Arial"/>
                <w:b/>
                <w:bCs/>
                <w:color w:val="373545" w:themeColor="text2"/>
                <w:sz w:val="24"/>
                <w:szCs w:val="24"/>
              </w:rPr>
              <w:t xml:space="preserve">or planned </w:t>
            </w:r>
            <w:r w:rsidRPr="00347FED">
              <w:rPr>
                <w:rFonts w:ascii="Arial" w:eastAsia="Arial" w:hAnsi="Arial" w:cs="Arial"/>
                <w:b/>
                <w:bCs/>
                <w:color w:val="373545" w:themeColor="text2"/>
                <w:sz w:val="24"/>
                <w:szCs w:val="24"/>
              </w:rPr>
              <w:t>to improve the customer journey</w:t>
            </w:r>
          </w:p>
        </w:tc>
      </w:tr>
      <w:tr w:rsidR="002E688C" w14:paraId="7F45D916" w14:textId="77777777" w:rsidTr="1F3642DD">
        <w:trPr>
          <w:trHeight w:val="300"/>
        </w:trPr>
        <w:tc>
          <w:tcPr>
            <w:tcW w:w="2030" w:type="pct"/>
            <w:tcBorders>
              <w:left w:val="single" w:sz="6" w:space="0" w:color="auto"/>
            </w:tcBorders>
            <w:tcMar>
              <w:left w:w="105" w:type="dxa"/>
              <w:right w:w="105" w:type="dxa"/>
            </w:tcMar>
          </w:tcPr>
          <w:p w14:paraId="327E37FB" w14:textId="77777777" w:rsidR="00002EFF" w:rsidRPr="007E6C47" w:rsidRDefault="003A2FA5" w:rsidP="008F10C7">
            <w:pPr>
              <w:rPr>
                <w:rFonts w:ascii="Arial" w:eastAsia="Arial" w:hAnsi="Arial" w:cs="Arial"/>
                <w:color w:val="000000" w:themeColor="text1"/>
                <w:sz w:val="24"/>
                <w:szCs w:val="24"/>
              </w:rPr>
            </w:pPr>
            <w:r w:rsidRPr="007E6C47">
              <w:rPr>
                <w:rFonts w:ascii="Arial" w:eastAsia="Arial" w:hAnsi="Arial" w:cs="Arial"/>
                <w:b/>
                <w:bCs/>
                <w:color w:val="000000" w:themeColor="text1"/>
                <w:sz w:val="24"/>
                <w:szCs w:val="24"/>
              </w:rPr>
              <w:t>Housing Repairs</w:t>
            </w:r>
            <w:r w:rsidRPr="007E6C47">
              <w:rPr>
                <w:rFonts w:ascii="Arial" w:eastAsia="Arial" w:hAnsi="Arial" w:cs="Arial"/>
                <w:color w:val="000000" w:themeColor="text1"/>
                <w:sz w:val="24"/>
                <w:szCs w:val="24"/>
              </w:rPr>
              <w:t xml:space="preserve"> </w:t>
            </w:r>
          </w:p>
          <w:p w14:paraId="2F36618A" w14:textId="77777777" w:rsidR="00002EFF" w:rsidRPr="007E6C47" w:rsidRDefault="003A2FA5" w:rsidP="008F10C7">
            <w:pPr>
              <w:rPr>
                <w:rFonts w:ascii="Arial" w:hAnsi="Arial" w:cs="Arial"/>
                <w:b/>
                <w:sz w:val="24"/>
                <w:szCs w:val="24"/>
              </w:rPr>
            </w:pPr>
            <w:r w:rsidRPr="007E6C47">
              <w:rPr>
                <w:rFonts w:ascii="Arial" w:eastAsia="Arial" w:hAnsi="Arial" w:cs="Arial"/>
                <w:color w:val="000000" w:themeColor="text1"/>
                <w:sz w:val="24"/>
                <w:szCs w:val="24"/>
              </w:rPr>
              <w:t>Most housing</w:t>
            </w:r>
            <w:r w:rsidRPr="007E6C47">
              <w:rPr>
                <w:rFonts w:ascii="Arial" w:hAnsi="Arial" w:cs="Arial"/>
                <w:color w:val="000000"/>
                <w:sz w:val="24"/>
                <w:szCs w:val="24"/>
              </w:rPr>
              <w:t>-</w:t>
            </w:r>
            <w:r w:rsidRPr="007E6C47">
              <w:rPr>
                <w:rFonts w:ascii="Arial" w:eastAsia="Arial" w:hAnsi="Arial" w:cs="Arial"/>
                <w:color w:val="000000" w:themeColor="text1"/>
                <w:sz w:val="24"/>
                <w:szCs w:val="24"/>
              </w:rPr>
              <w:t xml:space="preserve">related complaints </w:t>
            </w:r>
            <w:r w:rsidRPr="007E6C47">
              <w:rPr>
                <w:rFonts w:ascii="Arial" w:hAnsi="Arial" w:cs="Arial"/>
                <w:color w:val="000000"/>
                <w:sz w:val="24"/>
                <w:szCs w:val="24"/>
              </w:rPr>
              <w:t>in 2025-26 continued to relate to repairs.</w:t>
            </w:r>
            <w:r w:rsidRPr="007E6C47">
              <w:rPr>
                <w:rFonts w:ascii="Arial" w:eastAsia="Arial" w:hAnsi="Arial" w:cs="Arial"/>
                <w:color w:val="000000" w:themeColor="text1"/>
                <w:sz w:val="24"/>
                <w:szCs w:val="24"/>
              </w:rPr>
              <w:t xml:space="preserve"> Common issues </w:t>
            </w:r>
            <w:r w:rsidRPr="007E6C47">
              <w:rPr>
                <w:rFonts w:ascii="Arial" w:hAnsi="Arial" w:cs="Arial"/>
                <w:color w:val="000000"/>
                <w:sz w:val="24"/>
                <w:szCs w:val="24"/>
              </w:rPr>
              <w:t>included damp and mould, repairs not being resolved first time, delays in completing the work, poor communication and the quality of completed work.</w:t>
            </w:r>
          </w:p>
          <w:p w14:paraId="7E1EC6D0" w14:textId="77777777" w:rsidR="00002EFF" w:rsidRPr="007E6C47" w:rsidRDefault="00002EFF" w:rsidP="008F10C7">
            <w:pPr>
              <w:rPr>
                <w:rFonts w:ascii="Arial" w:eastAsia="Arial" w:hAnsi="Arial" w:cs="Arial"/>
                <w:color w:val="000000" w:themeColor="text1"/>
                <w:sz w:val="24"/>
                <w:szCs w:val="24"/>
              </w:rPr>
            </w:pPr>
          </w:p>
        </w:tc>
        <w:tc>
          <w:tcPr>
            <w:tcW w:w="2970" w:type="pct"/>
            <w:tcBorders>
              <w:right w:val="single" w:sz="6" w:space="0" w:color="auto"/>
            </w:tcBorders>
            <w:tcMar>
              <w:left w:w="105" w:type="dxa"/>
              <w:right w:w="105" w:type="dxa"/>
            </w:tcMar>
          </w:tcPr>
          <w:p w14:paraId="746C191F" w14:textId="2AFD03D0" w:rsidR="00002EFF" w:rsidRPr="00D961A2" w:rsidRDefault="003A2FA5" w:rsidP="00D961A2">
            <w:pPr>
              <w:rPr>
                <w:rFonts w:ascii="Arial" w:eastAsia="Arial" w:hAnsi="Arial" w:cs="Arial"/>
                <w:color w:val="000000" w:themeColor="text1"/>
                <w:sz w:val="24"/>
                <w:szCs w:val="24"/>
              </w:rPr>
            </w:pPr>
            <w:r w:rsidRPr="00D961A2">
              <w:rPr>
                <w:rFonts w:ascii="Arial" w:eastAsia="Arial" w:hAnsi="Arial" w:cs="Arial"/>
                <w:color w:val="000000" w:themeColor="text1"/>
                <w:sz w:val="24"/>
                <w:szCs w:val="24"/>
              </w:rPr>
              <w:t xml:space="preserve">The Council has established a range of governance arrangements to monitor the performance of its </w:t>
            </w:r>
            <w:proofErr w:type="gramStart"/>
            <w:r w:rsidRPr="00D961A2">
              <w:rPr>
                <w:rFonts w:ascii="Arial" w:eastAsia="Arial" w:hAnsi="Arial" w:cs="Arial"/>
                <w:color w:val="000000" w:themeColor="text1"/>
                <w:sz w:val="24"/>
                <w:szCs w:val="24"/>
              </w:rPr>
              <w:t>repairs</w:t>
            </w:r>
            <w:proofErr w:type="gramEnd"/>
            <w:r w:rsidRPr="00D961A2">
              <w:rPr>
                <w:rFonts w:ascii="Arial" w:eastAsia="Arial" w:hAnsi="Arial" w:cs="Arial"/>
                <w:color w:val="000000" w:themeColor="text1"/>
                <w:sz w:val="24"/>
                <w:szCs w:val="24"/>
              </w:rPr>
              <w:t xml:space="preserve"> contractor and address service concerns. Operational performance is reviewed through </w:t>
            </w:r>
            <w:r w:rsidR="00F14C1C" w:rsidRPr="00D961A2">
              <w:rPr>
                <w:rFonts w:ascii="Arial" w:eastAsia="Arial" w:hAnsi="Arial" w:cs="Arial"/>
                <w:color w:val="000000" w:themeColor="text1"/>
                <w:sz w:val="24"/>
                <w:szCs w:val="24"/>
              </w:rPr>
              <w:t>regular meetings</w:t>
            </w:r>
            <w:r w:rsidRPr="00D961A2">
              <w:rPr>
                <w:rFonts w:ascii="Arial" w:eastAsia="Arial" w:hAnsi="Arial" w:cs="Arial"/>
                <w:color w:val="000000" w:themeColor="text1"/>
                <w:sz w:val="24"/>
                <w:szCs w:val="24"/>
              </w:rPr>
              <w:t xml:space="preserve"> with the contractor, where service delivery issues, outstanding actions, and customer concerns are discussed.</w:t>
            </w:r>
          </w:p>
          <w:p w14:paraId="55EA05CF" w14:textId="7B8F3C23" w:rsidR="00002EFF" w:rsidRPr="00D961A2" w:rsidRDefault="003A2FA5" w:rsidP="00D961A2">
            <w:pPr>
              <w:rPr>
                <w:rFonts w:ascii="Arial" w:eastAsia="Arial" w:hAnsi="Arial" w:cs="Arial"/>
                <w:color w:val="000000" w:themeColor="text1"/>
                <w:sz w:val="24"/>
                <w:szCs w:val="24"/>
              </w:rPr>
            </w:pPr>
            <w:r w:rsidRPr="00D961A2">
              <w:rPr>
                <w:rFonts w:ascii="Arial" w:eastAsia="Arial" w:hAnsi="Arial" w:cs="Arial"/>
                <w:color w:val="000000" w:themeColor="text1"/>
                <w:sz w:val="24"/>
                <w:szCs w:val="24"/>
              </w:rPr>
              <w:t>In addition, formal monthly operational review meetings are held to examine performance trends, complaints, lessons learned, and opportunities for service improvement. Where issues cannot be resolved at an operational level, or where there are wider service concerns, these matters are escalated to the Core Group for further review and oversight.</w:t>
            </w:r>
          </w:p>
          <w:p w14:paraId="7A438772" w14:textId="18CC0C0C" w:rsidR="00002EFF" w:rsidRPr="00D961A2" w:rsidRDefault="003A2FA5" w:rsidP="00D961A2">
            <w:pPr>
              <w:rPr>
                <w:rFonts w:ascii="Arial" w:eastAsia="Arial" w:hAnsi="Arial" w:cs="Arial"/>
                <w:color w:val="000000" w:themeColor="text1"/>
                <w:sz w:val="24"/>
                <w:szCs w:val="24"/>
              </w:rPr>
            </w:pPr>
            <w:r w:rsidRPr="00D961A2">
              <w:rPr>
                <w:rFonts w:ascii="Arial" w:eastAsia="Arial" w:hAnsi="Arial" w:cs="Arial"/>
                <w:color w:val="000000" w:themeColor="text1"/>
                <w:sz w:val="24"/>
                <w:szCs w:val="24"/>
              </w:rPr>
              <w:t xml:space="preserve">Due to concerns regarding contractor performance, the Council has implemented enhanced governance arrangements through the establishment of a Project </w:t>
            </w:r>
            <w:r w:rsidRPr="00D961A2">
              <w:rPr>
                <w:rFonts w:ascii="Arial" w:eastAsia="Arial" w:hAnsi="Arial" w:cs="Arial"/>
                <w:color w:val="000000" w:themeColor="text1"/>
                <w:sz w:val="24"/>
                <w:szCs w:val="24"/>
              </w:rPr>
              <w:lastRenderedPageBreak/>
              <w:t>Board</w:t>
            </w:r>
            <w:r w:rsidR="2768D826" w:rsidRPr="00D961A2">
              <w:rPr>
                <w:rFonts w:ascii="Arial" w:eastAsia="Arial" w:hAnsi="Arial" w:cs="Arial"/>
                <w:color w:val="000000" w:themeColor="text1"/>
                <w:sz w:val="24"/>
                <w:szCs w:val="24"/>
              </w:rPr>
              <w:t>.</w:t>
            </w:r>
            <w:r w:rsidRPr="00D961A2">
              <w:rPr>
                <w:rFonts w:ascii="Arial" w:eastAsia="Arial" w:hAnsi="Arial" w:cs="Arial"/>
                <w:color w:val="000000" w:themeColor="text1"/>
                <w:sz w:val="24"/>
                <w:szCs w:val="24"/>
              </w:rPr>
              <w:t xml:space="preserve"> The Project Board provides strategic oversight of performance improvement activity, monitors delivery against agreed action plans, and holds the contractor accountable for achieving the required service standards.</w:t>
            </w:r>
          </w:p>
          <w:p w14:paraId="4529D649" w14:textId="71558A3E" w:rsidR="00002EFF" w:rsidRPr="00D961A2" w:rsidRDefault="003A2FA5" w:rsidP="00D961A2">
            <w:pPr>
              <w:rPr>
                <w:rFonts w:ascii="Arial" w:eastAsia="Arial" w:hAnsi="Arial" w:cs="Arial"/>
                <w:color w:val="000000" w:themeColor="text1"/>
                <w:sz w:val="24"/>
                <w:szCs w:val="24"/>
              </w:rPr>
            </w:pPr>
            <w:r w:rsidRPr="00D961A2">
              <w:rPr>
                <w:rFonts w:ascii="Arial" w:eastAsia="Arial" w:hAnsi="Arial" w:cs="Arial"/>
                <w:color w:val="000000" w:themeColor="text1"/>
                <w:sz w:val="24"/>
                <w:szCs w:val="24"/>
              </w:rPr>
              <w:t>These arrangements are intended to ensure that performance issues are identified promptly, appropriate corrective actions are implemented, and service improvements are monitored and reviewed on an ongoing basis.</w:t>
            </w:r>
          </w:p>
          <w:p w14:paraId="7DBE0EAC" w14:textId="1E2F92CD" w:rsidR="00002EFF" w:rsidRPr="00D961A2" w:rsidRDefault="00002EFF" w:rsidP="00D961A2">
            <w:pPr>
              <w:rPr>
                <w:rFonts w:ascii="Arial" w:eastAsia="Arial" w:hAnsi="Arial" w:cs="Arial"/>
                <w:color w:val="000000" w:themeColor="text1"/>
                <w:sz w:val="24"/>
                <w:szCs w:val="24"/>
              </w:rPr>
            </w:pPr>
          </w:p>
        </w:tc>
      </w:tr>
      <w:tr w:rsidR="002E688C" w14:paraId="5BFE4B11" w14:textId="77777777" w:rsidTr="1F3642DD">
        <w:trPr>
          <w:trHeight w:val="300"/>
        </w:trPr>
        <w:tc>
          <w:tcPr>
            <w:tcW w:w="2030" w:type="pct"/>
            <w:tcBorders>
              <w:left w:val="single" w:sz="6" w:space="0" w:color="auto"/>
            </w:tcBorders>
            <w:shd w:val="clear" w:color="auto" w:fill="E4E7E8" w:themeFill="accent4" w:themeFillTint="33"/>
            <w:tcMar>
              <w:left w:w="105" w:type="dxa"/>
              <w:right w:w="105" w:type="dxa"/>
            </w:tcMar>
          </w:tcPr>
          <w:p w14:paraId="35A623E5" w14:textId="77777777" w:rsidR="00002EFF" w:rsidRPr="007E6C47" w:rsidRDefault="003A2FA5" w:rsidP="008F10C7">
            <w:pPr>
              <w:rPr>
                <w:rFonts w:ascii="Arial" w:eastAsia="Arial" w:hAnsi="Arial" w:cs="Arial"/>
                <w:b/>
                <w:bCs/>
                <w:color w:val="000000" w:themeColor="text1"/>
                <w:sz w:val="24"/>
                <w:szCs w:val="24"/>
              </w:rPr>
            </w:pPr>
            <w:r w:rsidRPr="1F3642DD">
              <w:rPr>
                <w:rFonts w:ascii="Arial" w:eastAsia="Arial" w:hAnsi="Arial" w:cs="Arial"/>
                <w:b/>
                <w:bCs/>
                <w:color w:val="000000" w:themeColor="text1"/>
                <w:sz w:val="24"/>
                <w:szCs w:val="24"/>
              </w:rPr>
              <w:lastRenderedPageBreak/>
              <w:t xml:space="preserve">Housing Register </w:t>
            </w:r>
          </w:p>
        </w:tc>
        <w:tc>
          <w:tcPr>
            <w:tcW w:w="2970" w:type="pct"/>
            <w:tcBorders>
              <w:right w:val="single" w:sz="6" w:space="0" w:color="auto"/>
            </w:tcBorders>
            <w:shd w:val="clear" w:color="auto" w:fill="E4E7E8" w:themeFill="accent4" w:themeFillTint="33"/>
            <w:tcMar>
              <w:left w:w="105" w:type="dxa"/>
              <w:right w:w="105" w:type="dxa"/>
            </w:tcMar>
          </w:tcPr>
          <w:p w14:paraId="0990E34C" w14:textId="448360E9" w:rsidR="00002EFF" w:rsidRPr="007E6C47" w:rsidRDefault="003A2FA5" w:rsidP="1E82748E">
            <w:r w:rsidRPr="72A22404">
              <w:rPr>
                <w:rFonts w:ascii="Arial" w:eastAsia="Arial" w:hAnsi="Arial" w:cs="Arial"/>
                <w:b/>
                <w:bCs/>
                <w:color w:val="000000" w:themeColor="text1"/>
                <w:sz w:val="24"/>
                <w:szCs w:val="24"/>
              </w:rPr>
              <w:t xml:space="preserve">Finding a Home </w:t>
            </w:r>
          </w:p>
          <w:p w14:paraId="3E303BCD" w14:textId="11CC3EBF" w:rsidR="36DE42EF" w:rsidRDefault="003A2FA5">
            <w:r w:rsidRPr="72A22404">
              <w:rPr>
                <w:rFonts w:ascii="Arial" w:eastAsia="Arial" w:hAnsi="Arial" w:cs="Arial"/>
                <w:color w:val="000000" w:themeColor="text1"/>
                <w:sz w:val="24"/>
                <w:szCs w:val="24"/>
              </w:rPr>
              <w:t>Following the technological issues on the Council's finding a home website</w:t>
            </w:r>
            <w:r w:rsidR="6ABD423D" w:rsidRPr="72A22404">
              <w:rPr>
                <w:rFonts w:ascii="Arial" w:eastAsia="Arial" w:hAnsi="Arial" w:cs="Arial"/>
                <w:color w:val="000000" w:themeColor="text1"/>
                <w:sz w:val="24"/>
                <w:szCs w:val="24"/>
              </w:rPr>
              <w:t>, complaints were received</w:t>
            </w:r>
            <w:r w:rsidR="3C7AF3DC" w:rsidRPr="72A22404">
              <w:rPr>
                <w:rFonts w:ascii="Arial" w:eastAsia="Arial" w:hAnsi="Arial" w:cs="Arial"/>
                <w:color w:val="000000" w:themeColor="text1"/>
                <w:sz w:val="24"/>
                <w:szCs w:val="24"/>
              </w:rPr>
              <w:t>.  During the outage the team continued to allocate fai</w:t>
            </w:r>
            <w:r w:rsidR="147A017D" w:rsidRPr="72A22404">
              <w:rPr>
                <w:rFonts w:ascii="Arial" w:eastAsia="Arial" w:hAnsi="Arial" w:cs="Arial"/>
                <w:color w:val="000000" w:themeColor="text1"/>
                <w:sz w:val="24"/>
                <w:szCs w:val="24"/>
              </w:rPr>
              <w:t>r</w:t>
            </w:r>
            <w:r w:rsidR="3C7AF3DC" w:rsidRPr="72A22404">
              <w:rPr>
                <w:rFonts w:ascii="Arial" w:eastAsia="Arial" w:hAnsi="Arial" w:cs="Arial"/>
                <w:color w:val="000000" w:themeColor="text1"/>
                <w:sz w:val="24"/>
                <w:szCs w:val="24"/>
              </w:rPr>
              <w:t>ly, openly and transparently via a direct lets system.  Following complaints, customers were kept info</w:t>
            </w:r>
            <w:r w:rsidR="7DCD2BEC" w:rsidRPr="72A22404">
              <w:rPr>
                <w:rFonts w:ascii="Arial" w:eastAsia="Arial" w:hAnsi="Arial" w:cs="Arial"/>
                <w:color w:val="000000" w:themeColor="text1"/>
                <w:sz w:val="24"/>
                <w:szCs w:val="24"/>
              </w:rPr>
              <w:t>rmed</w:t>
            </w:r>
            <w:r w:rsidR="3C7AF3DC" w:rsidRPr="72A22404">
              <w:rPr>
                <w:rFonts w:ascii="Arial" w:eastAsia="Arial" w:hAnsi="Arial" w:cs="Arial"/>
                <w:color w:val="000000" w:themeColor="text1"/>
                <w:sz w:val="24"/>
                <w:szCs w:val="24"/>
              </w:rPr>
              <w:t xml:space="preserve"> and</w:t>
            </w:r>
            <w:r w:rsidR="6ABD423D" w:rsidRPr="72A22404">
              <w:rPr>
                <w:rFonts w:ascii="Arial" w:eastAsia="Arial" w:hAnsi="Arial" w:cs="Arial"/>
                <w:color w:val="000000" w:themeColor="text1"/>
                <w:sz w:val="24"/>
                <w:szCs w:val="24"/>
              </w:rPr>
              <w:t xml:space="preserve"> the team worked </w:t>
            </w:r>
            <w:r w:rsidR="3BF5C289" w:rsidRPr="72A22404">
              <w:rPr>
                <w:rFonts w:ascii="Arial" w:eastAsia="Arial" w:hAnsi="Arial" w:cs="Arial"/>
                <w:color w:val="000000" w:themeColor="text1"/>
                <w:sz w:val="24"/>
                <w:szCs w:val="24"/>
              </w:rPr>
              <w:t>jointly</w:t>
            </w:r>
            <w:r w:rsidR="6ABD423D" w:rsidRPr="72A22404">
              <w:rPr>
                <w:rFonts w:ascii="Arial" w:eastAsia="Arial" w:hAnsi="Arial" w:cs="Arial"/>
                <w:color w:val="000000" w:themeColor="text1"/>
                <w:sz w:val="24"/>
                <w:szCs w:val="24"/>
              </w:rPr>
              <w:t xml:space="preserve"> with </w:t>
            </w:r>
            <w:r w:rsidR="2819E281" w:rsidRPr="72A22404">
              <w:rPr>
                <w:rFonts w:ascii="Arial" w:eastAsia="Arial" w:hAnsi="Arial" w:cs="Arial"/>
                <w:color w:val="000000" w:themeColor="text1"/>
                <w:sz w:val="24"/>
                <w:szCs w:val="24"/>
              </w:rPr>
              <w:t>colleagues</w:t>
            </w:r>
            <w:r w:rsidR="6ABD423D" w:rsidRPr="72A22404">
              <w:rPr>
                <w:rFonts w:ascii="Arial" w:eastAsia="Arial" w:hAnsi="Arial" w:cs="Arial"/>
                <w:color w:val="000000" w:themeColor="text1"/>
                <w:sz w:val="24"/>
                <w:szCs w:val="24"/>
              </w:rPr>
              <w:t xml:space="preserve"> in ICT to build a new </w:t>
            </w:r>
            <w:r w:rsidR="48897BC2" w:rsidRPr="72A22404">
              <w:rPr>
                <w:rFonts w:ascii="Arial" w:eastAsia="Arial" w:hAnsi="Arial" w:cs="Arial"/>
                <w:color w:val="000000" w:themeColor="text1"/>
                <w:sz w:val="24"/>
                <w:szCs w:val="24"/>
              </w:rPr>
              <w:t>webpage</w:t>
            </w:r>
            <w:r w:rsidR="6ABD423D" w:rsidRPr="72A22404">
              <w:rPr>
                <w:rFonts w:ascii="Arial" w:eastAsia="Arial" w:hAnsi="Arial" w:cs="Arial"/>
                <w:color w:val="000000" w:themeColor="text1"/>
                <w:sz w:val="24"/>
                <w:szCs w:val="24"/>
              </w:rPr>
              <w:t xml:space="preserve"> delivering all the previous functions of the finding a home platform</w:t>
            </w:r>
            <w:r w:rsidR="00370949" w:rsidRPr="72A22404">
              <w:rPr>
                <w:rFonts w:ascii="Arial" w:eastAsia="Arial" w:hAnsi="Arial" w:cs="Arial"/>
                <w:color w:val="000000" w:themeColor="text1"/>
                <w:sz w:val="24"/>
                <w:szCs w:val="24"/>
              </w:rPr>
              <w:t xml:space="preserve">. It has been a success and is easy to use. </w:t>
            </w:r>
            <w:r w:rsidR="3F0CF6BA" w:rsidRPr="72A22404">
              <w:rPr>
                <w:rFonts w:ascii="Arial" w:eastAsia="Arial" w:hAnsi="Arial" w:cs="Arial"/>
                <w:color w:val="000000" w:themeColor="text1"/>
                <w:sz w:val="24"/>
                <w:szCs w:val="24"/>
              </w:rPr>
              <w:t>It has cost savings attached to this as this service is now delivered in –house and we no longer ned to pay for the external platform</w:t>
            </w:r>
            <w:r w:rsidR="3F0CF6BA" w:rsidRPr="72A22404">
              <w:rPr>
                <w:rFonts w:ascii="Arial" w:eastAsia="Arial" w:hAnsi="Arial" w:cs="Arial"/>
                <w:b/>
                <w:bCs/>
                <w:color w:val="000000" w:themeColor="text1"/>
                <w:sz w:val="24"/>
                <w:szCs w:val="24"/>
              </w:rPr>
              <w:t xml:space="preserve">. </w:t>
            </w:r>
          </w:p>
          <w:p w14:paraId="44FDEB71" w14:textId="64716200" w:rsidR="72A22404" w:rsidRDefault="72A22404" w:rsidP="72A22404">
            <w:pPr>
              <w:rPr>
                <w:rFonts w:ascii="Arial" w:eastAsia="Arial" w:hAnsi="Arial" w:cs="Arial"/>
                <w:b/>
                <w:bCs/>
                <w:color w:val="000000" w:themeColor="text1"/>
                <w:sz w:val="24"/>
                <w:szCs w:val="24"/>
              </w:rPr>
            </w:pPr>
          </w:p>
          <w:p w14:paraId="2011E634" w14:textId="44253E13" w:rsidR="5237AD3D" w:rsidRDefault="003A2FA5">
            <w:r w:rsidRPr="72A22404">
              <w:rPr>
                <w:rFonts w:ascii="Arial" w:eastAsia="Arial" w:hAnsi="Arial" w:cs="Arial"/>
                <w:b/>
                <w:bCs/>
                <w:color w:val="000000" w:themeColor="text1"/>
                <w:sz w:val="24"/>
                <w:szCs w:val="24"/>
              </w:rPr>
              <w:t>Housing Register Application decisions and banding</w:t>
            </w:r>
          </w:p>
          <w:p w14:paraId="577C8626" w14:textId="4BAD71B8" w:rsidR="5237AD3D" w:rsidRDefault="003A2FA5" w:rsidP="72A22404">
            <w:pPr>
              <w:rPr>
                <w:rFonts w:ascii="Arial" w:eastAsia="Arial" w:hAnsi="Arial" w:cs="Arial"/>
                <w:color w:val="000000" w:themeColor="text1"/>
                <w:sz w:val="24"/>
                <w:szCs w:val="24"/>
              </w:rPr>
            </w:pPr>
            <w:r w:rsidRPr="72A22404">
              <w:rPr>
                <w:rFonts w:ascii="Arial" w:eastAsia="Arial" w:hAnsi="Arial" w:cs="Arial"/>
                <w:color w:val="000000" w:themeColor="text1"/>
                <w:sz w:val="24"/>
                <w:szCs w:val="24"/>
              </w:rPr>
              <w:t>The team receive complaints regarding applicants</w:t>
            </w:r>
          </w:p>
          <w:p w14:paraId="6BABBB7F" w14:textId="32786680" w:rsidR="0EEDC882" w:rsidRDefault="003A2FA5" w:rsidP="72A22404">
            <w:pPr>
              <w:rPr>
                <w:rFonts w:ascii="Arial" w:eastAsia="Arial" w:hAnsi="Arial" w:cs="Arial"/>
                <w:color w:val="000000" w:themeColor="text1"/>
                <w:sz w:val="24"/>
                <w:szCs w:val="24"/>
              </w:rPr>
            </w:pPr>
            <w:r w:rsidRPr="72A22404">
              <w:rPr>
                <w:rFonts w:ascii="Arial" w:eastAsia="Arial" w:hAnsi="Arial" w:cs="Arial"/>
                <w:color w:val="000000" w:themeColor="text1"/>
                <w:sz w:val="24"/>
                <w:szCs w:val="24"/>
              </w:rPr>
              <w:t xml:space="preserve">decisions on their housing application.  Where circumstances have not been considered by staff, the team are now implementing with our ICT </w:t>
            </w:r>
            <w:r w:rsidR="7CA8EE15" w:rsidRPr="72A22404">
              <w:rPr>
                <w:rFonts w:ascii="Arial" w:eastAsia="Arial" w:hAnsi="Arial" w:cs="Arial"/>
                <w:color w:val="000000" w:themeColor="text1"/>
                <w:sz w:val="24"/>
                <w:szCs w:val="24"/>
              </w:rPr>
              <w:t>colleagues</w:t>
            </w:r>
            <w:r w:rsidR="26BD1DD2" w:rsidRPr="72A22404">
              <w:rPr>
                <w:rFonts w:ascii="Arial" w:eastAsia="Arial" w:hAnsi="Arial" w:cs="Arial"/>
                <w:color w:val="000000" w:themeColor="text1"/>
                <w:sz w:val="24"/>
                <w:szCs w:val="24"/>
              </w:rPr>
              <w:t>,</w:t>
            </w:r>
            <w:r w:rsidRPr="72A22404">
              <w:rPr>
                <w:rFonts w:ascii="Arial" w:eastAsia="Arial" w:hAnsi="Arial" w:cs="Arial"/>
                <w:color w:val="000000" w:themeColor="text1"/>
                <w:sz w:val="24"/>
                <w:szCs w:val="24"/>
              </w:rPr>
              <w:t xml:space="preserve"> further questions on the application form that will help with the filtering an</w:t>
            </w:r>
            <w:r w:rsidR="383B0293" w:rsidRPr="72A22404">
              <w:rPr>
                <w:rFonts w:ascii="Arial" w:eastAsia="Arial" w:hAnsi="Arial" w:cs="Arial"/>
                <w:color w:val="000000" w:themeColor="text1"/>
                <w:sz w:val="24"/>
                <w:szCs w:val="24"/>
              </w:rPr>
              <w:t xml:space="preserve">d assessment </w:t>
            </w:r>
            <w:r w:rsidR="27D63370" w:rsidRPr="72A22404">
              <w:rPr>
                <w:rFonts w:ascii="Arial" w:eastAsia="Arial" w:hAnsi="Arial" w:cs="Arial"/>
                <w:color w:val="000000" w:themeColor="text1"/>
                <w:sz w:val="24"/>
                <w:szCs w:val="24"/>
              </w:rPr>
              <w:t>criteria</w:t>
            </w:r>
            <w:r w:rsidR="383B0293" w:rsidRPr="72A22404">
              <w:rPr>
                <w:rFonts w:ascii="Arial" w:eastAsia="Arial" w:hAnsi="Arial" w:cs="Arial"/>
                <w:color w:val="000000" w:themeColor="text1"/>
                <w:sz w:val="24"/>
                <w:szCs w:val="24"/>
              </w:rPr>
              <w:t xml:space="preserve">. </w:t>
            </w:r>
            <w:r w:rsidR="2F00BD54" w:rsidRPr="72A22404">
              <w:rPr>
                <w:rFonts w:ascii="Arial" w:eastAsia="Arial" w:hAnsi="Arial" w:cs="Arial"/>
                <w:color w:val="000000" w:themeColor="text1"/>
                <w:sz w:val="24"/>
                <w:szCs w:val="24"/>
              </w:rPr>
              <w:t xml:space="preserve">For example, the team have created and </w:t>
            </w:r>
            <w:r w:rsidR="5C97F1B5" w:rsidRPr="72A22404">
              <w:rPr>
                <w:rFonts w:ascii="Arial" w:eastAsia="Arial" w:hAnsi="Arial" w:cs="Arial"/>
                <w:color w:val="000000" w:themeColor="text1"/>
                <w:sz w:val="24"/>
                <w:szCs w:val="24"/>
              </w:rPr>
              <w:t>implemented</w:t>
            </w:r>
            <w:r w:rsidR="2F00BD54" w:rsidRPr="72A22404">
              <w:rPr>
                <w:rFonts w:ascii="Arial" w:eastAsia="Arial" w:hAnsi="Arial" w:cs="Arial"/>
                <w:color w:val="000000" w:themeColor="text1"/>
                <w:sz w:val="24"/>
                <w:szCs w:val="24"/>
              </w:rPr>
              <w:t xml:space="preserve"> a care leaver housing documentation checklist</w:t>
            </w:r>
            <w:r w:rsidR="082E4C85" w:rsidRPr="72A22404">
              <w:rPr>
                <w:rFonts w:ascii="Arial" w:eastAsia="Arial" w:hAnsi="Arial" w:cs="Arial"/>
                <w:color w:val="000000" w:themeColor="text1"/>
                <w:sz w:val="24"/>
                <w:szCs w:val="24"/>
              </w:rPr>
              <w:t>,</w:t>
            </w:r>
            <w:r w:rsidR="2F00BD54" w:rsidRPr="72A22404">
              <w:rPr>
                <w:rFonts w:ascii="Arial" w:eastAsia="Arial" w:hAnsi="Arial" w:cs="Arial"/>
                <w:color w:val="000000" w:themeColor="text1"/>
                <w:sz w:val="24"/>
                <w:szCs w:val="24"/>
              </w:rPr>
              <w:t xml:space="preserve"> </w:t>
            </w:r>
            <w:r w:rsidR="1CC9CF9A" w:rsidRPr="72A22404">
              <w:rPr>
                <w:rFonts w:ascii="Arial" w:eastAsia="Arial" w:hAnsi="Arial" w:cs="Arial"/>
                <w:color w:val="000000" w:themeColor="text1"/>
                <w:sz w:val="24"/>
                <w:szCs w:val="24"/>
              </w:rPr>
              <w:t>which</w:t>
            </w:r>
            <w:r w:rsidR="2F00BD54" w:rsidRPr="72A22404">
              <w:rPr>
                <w:rFonts w:ascii="Arial" w:eastAsia="Arial" w:hAnsi="Arial" w:cs="Arial"/>
                <w:color w:val="000000" w:themeColor="text1"/>
                <w:sz w:val="24"/>
                <w:szCs w:val="24"/>
              </w:rPr>
              <w:t xml:space="preserve"> has </w:t>
            </w:r>
            <w:r w:rsidR="3881FF6C" w:rsidRPr="72A22404">
              <w:rPr>
                <w:rFonts w:ascii="Arial" w:eastAsia="Arial" w:hAnsi="Arial" w:cs="Arial"/>
                <w:color w:val="000000" w:themeColor="text1"/>
                <w:sz w:val="24"/>
                <w:szCs w:val="24"/>
              </w:rPr>
              <w:t>been circulated</w:t>
            </w:r>
            <w:r w:rsidR="2F00BD54" w:rsidRPr="72A22404">
              <w:rPr>
                <w:rFonts w:ascii="Arial" w:eastAsia="Arial" w:hAnsi="Arial" w:cs="Arial"/>
                <w:color w:val="000000" w:themeColor="text1"/>
                <w:sz w:val="24"/>
                <w:szCs w:val="24"/>
              </w:rPr>
              <w:t xml:space="preserve"> both internally and with </w:t>
            </w:r>
            <w:r w:rsidR="099445E2" w:rsidRPr="72A22404">
              <w:rPr>
                <w:rFonts w:ascii="Arial" w:eastAsia="Arial" w:hAnsi="Arial" w:cs="Arial"/>
                <w:color w:val="000000" w:themeColor="text1"/>
                <w:sz w:val="24"/>
                <w:szCs w:val="24"/>
              </w:rPr>
              <w:t>County</w:t>
            </w:r>
            <w:r w:rsidR="2F00BD54" w:rsidRPr="72A22404">
              <w:rPr>
                <w:rFonts w:ascii="Arial" w:eastAsia="Arial" w:hAnsi="Arial" w:cs="Arial"/>
                <w:color w:val="000000" w:themeColor="text1"/>
                <w:sz w:val="24"/>
                <w:szCs w:val="24"/>
              </w:rPr>
              <w:t xml:space="preserve"> Council to ensure we are working more </w:t>
            </w:r>
            <w:r w:rsidR="23D688B7" w:rsidRPr="72A22404">
              <w:rPr>
                <w:rFonts w:ascii="Arial" w:eastAsia="Arial" w:hAnsi="Arial" w:cs="Arial"/>
                <w:color w:val="000000" w:themeColor="text1"/>
                <w:sz w:val="24"/>
                <w:szCs w:val="24"/>
              </w:rPr>
              <w:t>harmoniously</w:t>
            </w:r>
            <w:r w:rsidR="2F00BD54" w:rsidRPr="72A22404">
              <w:rPr>
                <w:rFonts w:ascii="Arial" w:eastAsia="Arial" w:hAnsi="Arial" w:cs="Arial"/>
                <w:color w:val="000000" w:themeColor="text1"/>
                <w:sz w:val="24"/>
                <w:szCs w:val="24"/>
              </w:rPr>
              <w:t xml:space="preserve"> for the care leavers and th</w:t>
            </w:r>
            <w:r w:rsidR="770F1B28" w:rsidRPr="72A22404">
              <w:rPr>
                <w:rFonts w:ascii="Arial" w:eastAsia="Arial" w:hAnsi="Arial" w:cs="Arial"/>
                <w:color w:val="000000" w:themeColor="text1"/>
                <w:sz w:val="24"/>
                <w:szCs w:val="24"/>
              </w:rPr>
              <w:t>eir customer journey onto the</w:t>
            </w:r>
            <w:r w:rsidR="2E968B9E" w:rsidRPr="72A22404">
              <w:rPr>
                <w:rFonts w:ascii="Arial" w:eastAsia="Arial" w:hAnsi="Arial" w:cs="Arial"/>
                <w:color w:val="000000" w:themeColor="text1"/>
                <w:sz w:val="24"/>
                <w:szCs w:val="24"/>
              </w:rPr>
              <w:t xml:space="preserve"> </w:t>
            </w:r>
            <w:r w:rsidR="770F1B28" w:rsidRPr="72A22404">
              <w:rPr>
                <w:rFonts w:ascii="Arial" w:eastAsia="Arial" w:hAnsi="Arial" w:cs="Arial"/>
                <w:color w:val="000000" w:themeColor="text1"/>
                <w:sz w:val="24"/>
                <w:szCs w:val="24"/>
              </w:rPr>
              <w:t xml:space="preserve">housing register. </w:t>
            </w:r>
          </w:p>
          <w:p w14:paraId="64395CAA" w14:textId="518DD8A2" w:rsidR="72A22404" w:rsidRDefault="72A22404" w:rsidP="72A22404">
            <w:pPr>
              <w:rPr>
                <w:rFonts w:ascii="Arial" w:eastAsia="Arial" w:hAnsi="Arial" w:cs="Arial"/>
                <w:color w:val="000000" w:themeColor="text1"/>
                <w:sz w:val="24"/>
                <w:szCs w:val="24"/>
              </w:rPr>
            </w:pPr>
          </w:p>
          <w:p w14:paraId="03070E2F" w14:textId="68EE788A" w:rsidR="3FC539FA" w:rsidRDefault="003A2FA5">
            <w:r w:rsidRPr="72A22404">
              <w:rPr>
                <w:rFonts w:ascii="Arial" w:eastAsia="Arial" w:hAnsi="Arial" w:cs="Arial"/>
                <w:b/>
                <w:bCs/>
                <w:color w:val="000000" w:themeColor="text1"/>
                <w:sz w:val="24"/>
                <w:szCs w:val="24"/>
              </w:rPr>
              <w:t>Disqualifications</w:t>
            </w:r>
          </w:p>
          <w:p w14:paraId="054D55FC" w14:textId="1A933854" w:rsidR="5237AD3D" w:rsidRDefault="003A2FA5">
            <w:r w:rsidRPr="72A22404">
              <w:rPr>
                <w:rFonts w:ascii="Arial" w:eastAsia="Arial" w:hAnsi="Arial" w:cs="Arial"/>
                <w:color w:val="000000" w:themeColor="text1"/>
                <w:sz w:val="24"/>
                <w:szCs w:val="24"/>
              </w:rPr>
              <w:t>Following complaints, the council has created a new pro-</w:t>
            </w:r>
            <w:r w:rsidR="47AF364B" w:rsidRPr="72A22404">
              <w:rPr>
                <w:rFonts w:ascii="Arial" w:eastAsia="Arial" w:hAnsi="Arial" w:cs="Arial"/>
                <w:color w:val="000000" w:themeColor="text1"/>
                <w:sz w:val="24"/>
                <w:szCs w:val="24"/>
              </w:rPr>
              <w:t>forma that</w:t>
            </w:r>
            <w:r w:rsidRPr="72A22404">
              <w:rPr>
                <w:rFonts w:ascii="Arial" w:eastAsia="Arial" w:hAnsi="Arial" w:cs="Arial"/>
                <w:color w:val="000000" w:themeColor="text1"/>
                <w:sz w:val="24"/>
                <w:szCs w:val="24"/>
              </w:rPr>
              <w:t xml:space="preserve"> is completed by advisors when applicants are </w:t>
            </w:r>
            <w:r w:rsidR="58CF002E" w:rsidRPr="72A22404">
              <w:rPr>
                <w:rFonts w:ascii="Arial" w:eastAsia="Arial" w:hAnsi="Arial" w:cs="Arial"/>
                <w:color w:val="000000" w:themeColor="text1"/>
                <w:sz w:val="24"/>
                <w:szCs w:val="24"/>
              </w:rPr>
              <w:t>applying</w:t>
            </w:r>
            <w:r w:rsidRPr="72A22404">
              <w:rPr>
                <w:rFonts w:ascii="Arial" w:eastAsia="Arial" w:hAnsi="Arial" w:cs="Arial"/>
                <w:color w:val="000000" w:themeColor="text1"/>
                <w:sz w:val="24"/>
                <w:szCs w:val="24"/>
              </w:rPr>
              <w:t xml:space="preserve"> to the register to manage expectations and mitigate further complaints if an </w:t>
            </w:r>
            <w:r w:rsidR="663663F5" w:rsidRPr="72A22404">
              <w:rPr>
                <w:rFonts w:ascii="Arial" w:eastAsia="Arial" w:hAnsi="Arial" w:cs="Arial"/>
                <w:color w:val="000000" w:themeColor="text1"/>
                <w:sz w:val="24"/>
                <w:szCs w:val="24"/>
              </w:rPr>
              <w:t>applicant</w:t>
            </w:r>
            <w:r w:rsidRPr="72A22404">
              <w:rPr>
                <w:rFonts w:ascii="Arial" w:eastAsia="Arial" w:hAnsi="Arial" w:cs="Arial"/>
                <w:color w:val="000000" w:themeColor="text1"/>
                <w:sz w:val="24"/>
                <w:szCs w:val="24"/>
              </w:rPr>
              <w:t xml:space="preserve"> is disqualified or received </w:t>
            </w:r>
            <w:r w:rsidR="5572A42E" w:rsidRPr="72A22404">
              <w:rPr>
                <w:rFonts w:ascii="Arial" w:eastAsia="Arial" w:hAnsi="Arial" w:cs="Arial"/>
                <w:color w:val="000000" w:themeColor="text1"/>
                <w:sz w:val="24"/>
                <w:szCs w:val="24"/>
              </w:rPr>
              <w:t>reduced</w:t>
            </w:r>
            <w:r w:rsidRPr="72A22404">
              <w:rPr>
                <w:rFonts w:ascii="Arial" w:eastAsia="Arial" w:hAnsi="Arial" w:cs="Arial"/>
                <w:color w:val="000000" w:themeColor="text1"/>
                <w:sz w:val="24"/>
                <w:szCs w:val="24"/>
              </w:rPr>
              <w:t xml:space="preserve"> </w:t>
            </w:r>
            <w:r w:rsidR="25572EBF" w:rsidRPr="72A22404">
              <w:rPr>
                <w:rFonts w:ascii="Arial" w:eastAsia="Arial" w:hAnsi="Arial" w:cs="Arial"/>
                <w:color w:val="000000" w:themeColor="text1"/>
                <w:sz w:val="24"/>
                <w:szCs w:val="24"/>
              </w:rPr>
              <w:t>preference</w:t>
            </w:r>
            <w:r w:rsidRPr="72A22404">
              <w:rPr>
                <w:rFonts w:ascii="Arial" w:eastAsia="Arial" w:hAnsi="Arial" w:cs="Arial"/>
                <w:color w:val="000000" w:themeColor="text1"/>
                <w:sz w:val="24"/>
                <w:szCs w:val="24"/>
              </w:rPr>
              <w:t>. The pro-f</w:t>
            </w:r>
            <w:r w:rsidR="136EF19C" w:rsidRPr="72A22404">
              <w:rPr>
                <w:rFonts w:ascii="Arial" w:eastAsia="Arial" w:hAnsi="Arial" w:cs="Arial"/>
                <w:color w:val="000000" w:themeColor="text1"/>
                <w:sz w:val="24"/>
                <w:szCs w:val="24"/>
              </w:rPr>
              <w:t>orma</w:t>
            </w:r>
            <w:r w:rsidRPr="72A22404">
              <w:rPr>
                <w:rFonts w:ascii="Arial" w:eastAsia="Arial" w:hAnsi="Arial" w:cs="Arial"/>
                <w:color w:val="000000" w:themeColor="text1"/>
                <w:sz w:val="24"/>
                <w:szCs w:val="24"/>
              </w:rPr>
              <w:t xml:space="preserve"> allows advisors to seek management </w:t>
            </w:r>
            <w:r w:rsidR="3424B40F" w:rsidRPr="72A22404">
              <w:rPr>
                <w:rFonts w:ascii="Arial" w:eastAsia="Arial" w:hAnsi="Arial" w:cs="Arial"/>
                <w:color w:val="000000" w:themeColor="text1"/>
                <w:sz w:val="24"/>
                <w:szCs w:val="24"/>
              </w:rPr>
              <w:t xml:space="preserve">advice and follow up with customers the </w:t>
            </w:r>
            <w:r w:rsidR="174DB1B7" w:rsidRPr="72A22404">
              <w:rPr>
                <w:rFonts w:ascii="Arial" w:eastAsia="Arial" w:hAnsi="Arial" w:cs="Arial"/>
                <w:color w:val="000000" w:themeColor="text1"/>
                <w:sz w:val="24"/>
                <w:szCs w:val="24"/>
              </w:rPr>
              <w:t>council's</w:t>
            </w:r>
            <w:r w:rsidR="3424B40F" w:rsidRPr="72A22404">
              <w:rPr>
                <w:rFonts w:ascii="Arial" w:eastAsia="Arial" w:hAnsi="Arial" w:cs="Arial"/>
                <w:color w:val="000000" w:themeColor="text1"/>
                <w:sz w:val="24"/>
                <w:szCs w:val="24"/>
              </w:rPr>
              <w:t xml:space="preserve"> decision and why</w:t>
            </w:r>
            <w:r w:rsidR="0FA68594" w:rsidRPr="72A22404">
              <w:rPr>
                <w:rFonts w:ascii="Arial" w:eastAsia="Arial" w:hAnsi="Arial" w:cs="Arial"/>
                <w:color w:val="000000" w:themeColor="text1"/>
                <w:sz w:val="24"/>
                <w:szCs w:val="24"/>
              </w:rPr>
              <w:t xml:space="preserve">, </w:t>
            </w:r>
            <w:r w:rsidR="3424B40F" w:rsidRPr="72A22404">
              <w:rPr>
                <w:rFonts w:ascii="Arial" w:eastAsia="Arial" w:hAnsi="Arial" w:cs="Arial"/>
                <w:color w:val="000000" w:themeColor="text1"/>
                <w:sz w:val="24"/>
                <w:szCs w:val="24"/>
              </w:rPr>
              <w:t xml:space="preserve">which has negated further complaints. </w:t>
            </w:r>
          </w:p>
          <w:p w14:paraId="4FB2A6FA" w14:textId="2A108C77" w:rsidR="72A22404" w:rsidRDefault="72A22404" w:rsidP="72A22404">
            <w:pPr>
              <w:rPr>
                <w:rFonts w:ascii="Arial" w:eastAsia="Arial" w:hAnsi="Arial" w:cs="Arial"/>
                <w:b/>
                <w:bCs/>
                <w:color w:val="000000" w:themeColor="text1"/>
                <w:sz w:val="24"/>
                <w:szCs w:val="24"/>
              </w:rPr>
            </w:pPr>
          </w:p>
          <w:p w14:paraId="628C4990" w14:textId="582674AC" w:rsidR="5D7E9489" w:rsidRDefault="003A2FA5">
            <w:r w:rsidRPr="72A22404">
              <w:rPr>
                <w:rFonts w:ascii="Arial" w:eastAsia="Arial" w:hAnsi="Arial" w:cs="Arial"/>
                <w:b/>
                <w:bCs/>
                <w:color w:val="000000" w:themeColor="text1"/>
                <w:sz w:val="24"/>
                <w:szCs w:val="24"/>
              </w:rPr>
              <w:t xml:space="preserve">Debt management applications </w:t>
            </w:r>
          </w:p>
          <w:p w14:paraId="2BEDDB9F" w14:textId="163843A8" w:rsidR="5D7E9489" w:rsidRDefault="003A2FA5" w:rsidP="72A22404">
            <w:pPr>
              <w:rPr>
                <w:rFonts w:ascii="Arial" w:eastAsia="Arial" w:hAnsi="Arial" w:cs="Arial"/>
                <w:color w:val="000000" w:themeColor="text1"/>
                <w:sz w:val="24"/>
                <w:szCs w:val="24"/>
              </w:rPr>
            </w:pPr>
            <w:r w:rsidRPr="72A22404">
              <w:rPr>
                <w:rFonts w:ascii="Arial" w:eastAsia="Arial" w:hAnsi="Arial" w:cs="Arial"/>
                <w:color w:val="000000" w:themeColor="text1"/>
                <w:sz w:val="24"/>
                <w:szCs w:val="24"/>
              </w:rPr>
              <w:t xml:space="preserve">Feedback and training </w:t>
            </w:r>
            <w:r w:rsidR="54FA8931" w:rsidRPr="72A22404">
              <w:rPr>
                <w:rFonts w:ascii="Arial" w:eastAsia="Arial" w:hAnsi="Arial" w:cs="Arial"/>
                <w:color w:val="000000" w:themeColor="text1"/>
                <w:sz w:val="24"/>
                <w:szCs w:val="24"/>
              </w:rPr>
              <w:t>have</w:t>
            </w:r>
            <w:r w:rsidRPr="72A22404">
              <w:rPr>
                <w:rFonts w:ascii="Arial" w:eastAsia="Arial" w:hAnsi="Arial" w:cs="Arial"/>
                <w:color w:val="000000" w:themeColor="text1"/>
                <w:sz w:val="24"/>
                <w:szCs w:val="24"/>
              </w:rPr>
              <w:t xml:space="preserve"> been given to staff </w:t>
            </w:r>
            <w:r w:rsidR="3CFD7875" w:rsidRPr="72A22404">
              <w:rPr>
                <w:rFonts w:ascii="Arial" w:eastAsia="Arial" w:hAnsi="Arial" w:cs="Arial"/>
                <w:color w:val="000000" w:themeColor="text1"/>
                <w:sz w:val="24"/>
                <w:szCs w:val="24"/>
              </w:rPr>
              <w:t>regarding</w:t>
            </w:r>
            <w:r w:rsidRPr="72A22404">
              <w:rPr>
                <w:rFonts w:ascii="Arial" w:eastAsia="Arial" w:hAnsi="Arial" w:cs="Arial"/>
                <w:color w:val="000000" w:themeColor="text1"/>
                <w:sz w:val="24"/>
                <w:szCs w:val="24"/>
              </w:rPr>
              <w:t xml:space="preserve"> </w:t>
            </w:r>
            <w:r w:rsidR="5BB2F9F6" w:rsidRPr="72A22404">
              <w:rPr>
                <w:rFonts w:ascii="Arial" w:eastAsia="Arial" w:hAnsi="Arial" w:cs="Arial"/>
                <w:color w:val="000000" w:themeColor="text1"/>
                <w:sz w:val="24"/>
                <w:szCs w:val="24"/>
              </w:rPr>
              <w:t>applicants</w:t>
            </w:r>
            <w:r w:rsidRPr="72A22404">
              <w:rPr>
                <w:rFonts w:ascii="Arial" w:eastAsia="Arial" w:hAnsi="Arial" w:cs="Arial"/>
                <w:color w:val="000000" w:themeColor="text1"/>
                <w:sz w:val="24"/>
                <w:szCs w:val="24"/>
              </w:rPr>
              <w:t xml:space="preserve"> who are suffering from debt management issues and the need to refer to Tamworth </w:t>
            </w:r>
            <w:r w:rsidRPr="72A22404">
              <w:rPr>
                <w:rFonts w:ascii="Arial" w:eastAsia="Arial" w:hAnsi="Arial" w:cs="Arial"/>
                <w:color w:val="000000" w:themeColor="text1"/>
                <w:sz w:val="24"/>
                <w:szCs w:val="24"/>
              </w:rPr>
              <w:lastRenderedPageBreak/>
              <w:t xml:space="preserve">Advice </w:t>
            </w:r>
            <w:r w:rsidR="6AF2D60A" w:rsidRPr="72A22404">
              <w:rPr>
                <w:rFonts w:ascii="Arial" w:eastAsia="Arial" w:hAnsi="Arial" w:cs="Arial"/>
                <w:color w:val="000000" w:themeColor="text1"/>
                <w:sz w:val="24"/>
                <w:szCs w:val="24"/>
              </w:rPr>
              <w:t>Centre (</w:t>
            </w:r>
            <w:r w:rsidR="6F2C8DD3" w:rsidRPr="72A22404">
              <w:rPr>
                <w:rFonts w:ascii="Arial" w:eastAsia="Arial" w:hAnsi="Arial" w:cs="Arial"/>
                <w:color w:val="000000" w:themeColor="text1"/>
                <w:sz w:val="24"/>
                <w:szCs w:val="24"/>
              </w:rPr>
              <w:t xml:space="preserve">the councils commissioned service) on a more regular basis </w:t>
            </w:r>
            <w:r w:rsidRPr="72A22404">
              <w:rPr>
                <w:rFonts w:ascii="Arial" w:eastAsia="Arial" w:hAnsi="Arial" w:cs="Arial"/>
                <w:color w:val="000000" w:themeColor="text1"/>
                <w:sz w:val="24"/>
                <w:szCs w:val="24"/>
              </w:rPr>
              <w:t xml:space="preserve">to </w:t>
            </w:r>
            <w:r w:rsidR="51ACB5CF" w:rsidRPr="72A22404">
              <w:rPr>
                <w:rFonts w:ascii="Arial" w:eastAsia="Arial" w:hAnsi="Arial" w:cs="Arial"/>
                <w:color w:val="000000" w:themeColor="text1"/>
                <w:sz w:val="24"/>
                <w:szCs w:val="24"/>
              </w:rPr>
              <w:t>target</w:t>
            </w:r>
            <w:r w:rsidRPr="72A22404">
              <w:rPr>
                <w:rFonts w:ascii="Arial" w:eastAsia="Arial" w:hAnsi="Arial" w:cs="Arial"/>
                <w:color w:val="000000" w:themeColor="text1"/>
                <w:sz w:val="24"/>
                <w:szCs w:val="24"/>
              </w:rPr>
              <w:t xml:space="preserve"> early </w:t>
            </w:r>
            <w:r w:rsidR="6C37CCCD" w:rsidRPr="72A22404">
              <w:rPr>
                <w:rFonts w:ascii="Arial" w:eastAsia="Arial" w:hAnsi="Arial" w:cs="Arial"/>
                <w:color w:val="000000" w:themeColor="text1"/>
                <w:sz w:val="24"/>
                <w:szCs w:val="24"/>
              </w:rPr>
              <w:t>intervention</w:t>
            </w:r>
            <w:r w:rsidRPr="72A22404">
              <w:rPr>
                <w:rFonts w:ascii="Arial" w:eastAsia="Arial" w:hAnsi="Arial" w:cs="Arial"/>
                <w:color w:val="000000" w:themeColor="text1"/>
                <w:sz w:val="24"/>
                <w:szCs w:val="24"/>
              </w:rPr>
              <w:t xml:space="preserve"> for applicants which will also </w:t>
            </w:r>
            <w:r w:rsidR="0A62EAE0" w:rsidRPr="72A22404">
              <w:rPr>
                <w:rFonts w:ascii="Arial" w:eastAsia="Arial" w:hAnsi="Arial" w:cs="Arial"/>
                <w:color w:val="000000" w:themeColor="text1"/>
                <w:sz w:val="24"/>
                <w:szCs w:val="24"/>
              </w:rPr>
              <w:t>assist</w:t>
            </w:r>
            <w:r w:rsidRPr="72A22404">
              <w:rPr>
                <w:rFonts w:ascii="Arial" w:eastAsia="Arial" w:hAnsi="Arial" w:cs="Arial"/>
                <w:color w:val="000000" w:themeColor="text1"/>
                <w:sz w:val="24"/>
                <w:szCs w:val="24"/>
              </w:rPr>
              <w:t xml:space="preserve"> in preventing </w:t>
            </w:r>
            <w:r w:rsidR="7D22CFEF" w:rsidRPr="72A22404">
              <w:rPr>
                <w:rFonts w:ascii="Arial" w:eastAsia="Arial" w:hAnsi="Arial" w:cs="Arial"/>
                <w:color w:val="000000" w:themeColor="text1"/>
                <w:sz w:val="24"/>
                <w:szCs w:val="24"/>
              </w:rPr>
              <w:t>homelessness</w:t>
            </w:r>
            <w:r w:rsidRPr="72A22404">
              <w:rPr>
                <w:rFonts w:ascii="Arial" w:eastAsia="Arial" w:hAnsi="Arial" w:cs="Arial"/>
                <w:color w:val="000000" w:themeColor="text1"/>
                <w:sz w:val="24"/>
                <w:szCs w:val="24"/>
              </w:rPr>
              <w:t xml:space="preserve"> </w:t>
            </w:r>
          </w:p>
          <w:p w14:paraId="41BBC841" w14:textId="77777777" w:rsidR="00002EFF" w:rsidRPr="007E6C47" w:rsidRDefault="00002EFF" w:rsidP="008F10C7">
            <w:pPr>
              <w:rPr>
                <w:rFonts w:ascii="Arial" w:eastAsia="Arial" w:hAnsi="Arial" w:cs="Arial"/>
                <w:b/>
                <w:color w:val="000000" w:themeColor="text1"/>
                <w:sz w:val="24"/>
                <w:szCs w:val="24"/>
              </w:rPr>
            </w:pPr>
          </w:p>
        </w:tc>
      </w:tr>
      <w:tr w:rsidR="002E688C" w14:paraId="12502E99" w14:textId="77777777" w:rsidTr="1F3642DD">
        <w:trPr>
          <w:trHeight w:val="300"/>
        </w:trPr>
        <w:tc>
          <w:tcPr>
            <w:tcW w:w="2030" w:type="pct"/>
            <w:tcBorders>
              <w:left w:val="single" w:sz="6" w:space="0" w:color="auto"/>
            </w:tcBorders>
            <w:tcMar>
              <w:left w:w="105" w:type="dxa"/>
              <w:right w:w="105" w:type="dxa"/>
            </w:tcMar>
          </w:tcPr>
          <w:p w14:paraId="4592A2C4" w14:textId="77777777" w:rsidR="00002EFF" w:rsidRPr="007E6C47" w:rsidRDefault="003A2FA5" w:rsidP="008F10C7">
            <w:pPr>
              <w:rPr>
                <w:rFonts w:ascii="Arial" w:eastAsia="Arial" w:hAnsi="Arial" w:cs="Arial"/>
                <w:b/>
                <w:bCs/>
                <w:color w:val="000000" w:themeColor="text1"/>
                <w:sz w:val="24"/>
                <w:szCs w:val="24"/>
              </w:rPr>
            </w:pPr>
            <w:r w:rsidRPr="007E6C47">
              <w:rPr>
                <w:rFonts w:ascii="Arial" w:eastAsia="Arial" w:hAnsi="Arial" w:cs="Arial"/>
                <w:b/>
                <w:bCs/>
                <w:color w:val="000000" w:themeColor="text1"/>
                <w:sz w:val="24"/>
                <w:szCs w:val="24"/>
              </w:rPr>
              <w:lastRenderedPageBreak/>
              <w:t>Housing Management</w:t>
            </w:r>
          </w:p>
        </w:tc>
        <w:tc>
          <w:tcPr>
            <w:tcW w:w="2970" w:type="pct"/>
            <w:tcBorders>
              <w:right w:val="single" w:sz="6" w:space="0" w:color="auto"/>
            </w:tcBorders>
            <w:tcMar>
              <w:left w:w="105" w:type="dxa"/>
              <w:right w:w="105" w:type="dxa"/>
            </w:tcMar>
          </w:tcPr>
          <w:p w14:paraId="113787E8" w14:textId="0B522B0C" w:rsidR="51C2109A" w:rsidRPr="007E6C47" w:rsidRDefault="003A2FA5" w:rsidP="008F10C7">
            <w:pPr>
              <w:rPr>
                <w:sz w:val="24"/>
                <w:szCs w:val="24"/>
              </w:rPr>
            </w:pPr>
            <w:r w:rsidRPr="007E6C47">
              <w:rPr>
                <w:rFonts w:ascii="Arial" w:eastAsia="Arial" w:hAnsi="Arial" w:cs="Arial"/>
                <w:b/>
                <w:bCs/>
                <w:color w:val="000000" w:themeColor="text1"/>
                <w:sz w:val="24"/>
                <w:szCs w:val="24"/>
              </w:rPr>
              <w:t>Tenancy fact sheet and clearer tenancy advice</w:t>
            </w:r>
          </w:p>
          <w:p w14:paraId="6B4542D5" w14:textId="392198C6" w:rsidR="51C2109A" w:rsidRPr="007E6C47" w:rsidRDefault="003A2FA5" w:rsidP="008F10C7">
            <w:pPr>
              <w:rPr>
                <w:sz w:val="24"/>
                <w:szCs w:val="24"/>
              </w:rPr>
            </w:pPr>
            <w:r w:rsidRPr="007E6C47">
              <w:rPr>
                <w:rFonts w:ascii="Arial" w:eastAsia="Arial" w:hAnsi="Arial" w:cs="Arial"/>
                <w:color w:val="000000" w:themeColor="text1"/>
                <w:sz w:val="24"/>
                <w:szCs w:val="24"/>
              </w:rPr>
              <w:t>During 2025-26, learning from a complaint about succession rights highlighted the need for clearer, more accessible information for tenants about tenancy arrangements. In response, a tenancy factsheet was co-designed together with tenants and was introduced to explain key responsibilities, available support and how tenants can raise issues if something goes wrong. This has helped improve consistency in the advice provided by officers, supported tenants to better understand what they can expect from the Council, and reduced the risk of confusion or avoidable contact. The factsheet also strengthens the customer journey by providing a simple reference point for tenancy-related enquiries, including succession rights.</w:t>
            </w:r>
          </w:p>
          <w:p w14:paraId="7E546B5F" w14:textId="77777777" w:rsidR="006B0989" w:rsidRDefault="006B0989" w:rsidP="008F10C7">
            <w:pPr>
              <w:rPr>
                <w:rFonts w:ascii="Arial" w:eastAsia="Arial" w:hAnsi="Arial" w:cs="Arial"/>
                <w:b/>
                <w:bCs/>
                <w:color w:val="000000" w:themeColor="text1"/>
                <w:sz w:val="24"/>
                <w:szCs w:val="24"/>
              </w:rPr>
            </w:pPr>
          </w:p>
          <w:p w14:paraId="0046600D" w14:textId="77777777" w:rsidR="00B05D45" w:rsidRDefault="00B05D45" w:rsidP="008F10C7">
            <w:pPr>
              <w:rPr>
                <w:rFonts w:ascii="Arial" w:eastAsia="Arial" w:hAnsi="Arial" w:cs="Arial"/>
                <w:b/>
                <w:bCs/>
                <w:color w:val="000000" w:themeColor="text1"/>
                <w:sz w:val="24"/>
                <w:szCs w:val="24"/>
              </w:rPr>
            </w:pPr>
          </w:p>
          <w:p w14:paraId="5D9DD0CB" w14:textId="676DF469" w:rsidR="51C2109A" w:rsidRPr="007E6C47" w:rsidRDefault="003A2FA5" w:rsidP="008F10C7">
            <w:pPr>
              <w:rPr>
                <w:sz w:val="24"/>
                <w:szCs w:val="24"/>
              </w:rPr>
            </w:pPr>
            <w:r w:rsidRPr="007E6C47">
              <w:rPr>
                <w:rFonts w:ascii="Arial" w:eastAsia="Arial" w:hAnsi="Arial" w:cs="Arial"/>
                <w:b/>
                <w:bCs/>
                <w:color w:val="000000" w:themeColor="text1"/>
                <w:sz w:val="24"/>
                <w:szCs w:val="24"/>
              </w:rPr>
              <w:t>Case ownership and early resolution</w:t>
            </w:r>
          </w:p>
          <w:p w14:paraId="40268DD0" w14:textId="53EC240C" w:rsidR="51C2109A" w:rsidRPr="007E6C47" w:rsidRDefault="003A2FA5" w:rsidP="008F10C7">
            <w:pPr>
              <w:rPr>
                <w:sz w:val="24"/>
                <w:szCs w:val="24"/>
              </w:rPr>
            </w:pPr>
            <w:r w:rsidRPr="007E6C47">
              <w:rPr>
                <w:rFonts w:ascii="Arial" w:eastAsia="Arial" w:hAnsi="Arial" w:cs="Arial"/>
                <w:color w:val="000000" w:themeColor="text1"/>
                <w:sz w:val="24"/>
                <w:szCs w:val="24"/>
              </w:rPr>
              <w:t>Complaint learning also reinforced the importance of clear case ownership where tenants raise tenancy management concerns. Housing Management will continue to focus on making sure tenants know who is dealing with their enquiry, what action is being taken, what timescales apply and when they can expect an update. This supports earlier resolution and helps prevent tenants having to repeat information or chase progress.</w:t>
            </w:r>
          </w:p>
          <w:p w14:paraId="5755EBFD" w14:textId="77777777" w:rsidR="006B0989" w:rsidRDefault="006B0989" w:rsidP="008F10C7">
            <w:pPr>
              <w:rPr>
                <w:rFonts w:ascii="Arial" w:eastAsia="Arial" w:hAnsi="Arial" w:cs="Arial"/>
                <w:b/>
                <w:bCs/>
                <w:color w:val="000000" w:themeColor="text1"/>
                <w:sz w:val="24"/>
                <w:szCs w:val="24"/>
              </w:rPr>
            </w:pPr>
          </w:p>
          <w:p w14:paraId="7994E2B1" w14:textId="07A81C64" w:rsidR="51C2109A" w:rsidRPr="007E6C47" w:rsidRDefault="003A2FA5" w:rsidP="008F10C7">
            <w:pPr>
              <w:rPr>
                <w:sz w:val="24"/>
                <w:szCs w:val="24"/>
              </w:rPr>
            </w:pPr>
            <w:r w:rsidRPr="007E6C47">
              <w:rPr>
                <w:rFonts w:ascii="Arial" w:eastAsia="Arial" w:hAnsi="Arial" w:cs="Arial"/>
                <w:b/>
                <w:bCs/>
                <w:color w:val="000000" w:themeColor="text1"/>
                <w:sz w:val="24"/>
                <w:szCs w:val="24"/>
              </w:rPr>
              <w:t>Anti-social behaviour and neighbourhood resilience</w:t>
            </w:r>
          </w:p>
          <w:p w14:paraId="12233D1A" w14:textId="610084F2" w:rsidR="51C2109A" w:rsidRPr="007E6C47" w:rsidRDefault="003A2FA5" w:rsidP="008F10C7">
            <w:pPr>
              <w:rPr>
                <w:sz w:val="24"/>
                <w:szCs w:val="24"/>
              </w:rPr>
            </w:pPr>
            <w:r w:rsidRPr="007E6C47">
              <w:rPr>
                <w:rFonts w:ascii="Arial" w:eastAsia="Arial" w:hAnsi="Arial" w:cs="Arial"/>
                <w:color w:val="000000" w:themeColor="text1"/>
                <w:sz w:val="24"/>
                <w:szCs w:val="24"/>
              </w:rPr>
              <w:t>Where complaints or service requests relate to anti-social behaviour, neighbour nuisance or wider neighbourhood concerns, the focus is on improving communication, setting realistic expectations and keeping tenants informed about the steps that can and cannot be taken. Officers will continue to use tenancy conditions, partnership working and support referrals to respond proportionately, while recognising the impact that unresolved neighbourhood issues can have on tenants’ confidence and wellbeing.</w:t>
            </w:r>
          </w:p>
          <w:p w14:paraId="5BA08FFF" w14:textId="77777777" w:rsidR="006B0989" w:rsidRDefault="006B0989" w:rsidP="008F10C7">
            <w:pPr>
              <w:rPr>
                <w:rFonts w:ascii="Arial" w:eastAsia="Arial" w:hAnsi="Arial" w:cs="Arial"/>
                <w:b/>
                <w:bCs/>
                <w:color w:val="000000" w:themeColor="text1"/>
                <w:sz w:val="24"/>
                <w:szCs w:val="24"/>
              </w:rPr>
            </w:pPr>
          </w:p>
          <w:p w14:paraId="18748189" w14:textId="164B2394" w:rsidR="51C2109A" w:rsidRPr="007E6C47" w:rsidRDefault="003A2FA5" w:rsidP="008F10C7">
            <w:pPr>
              <w:rPr>
                <w:sz w:val="24"/>
                <w:szCs w:val="24"/>
              </w:rPr>
            </w:pPr>
            <w:r w:rsidRPr="007E6C47">
              <w:rPr>
                <w:rFonts w:ascii="Arial" w:eastAsia="Arial" w:hAnsi="Arial" w:cs="Arial"/>
                <w:b/>
                <w:bCs/>
                <w:color w:val="000000" w:themeColor="text1"/>
                <w:sz w:val="24"/>
                <w:szCs w:val="24"/>
              </w:rPr>
              <w:t>Estate and tenancy management learning</w:t>
            </w:r>
          </w:p>
          <w:p w14:paraId="482E61C0" w14:textId="6DC446D1" w:rsidR="51C2109A" w:rsidRPr="007E6C47" w:rsidRDefault="003A2FA5" w:rsidP="008F10C7">
            <w:pPr>
              <w:rPr>
                <w:sz w:val="24"/>
                <w:szCs w:val="24"/>
              </w:rPr>
            </w:pPr>
            <w:r w:rsidRPr="007E6C47">
              <w:rPr>
                <w:rFonts w:ascii="Arial" w:eastAsia="Arial" w:hAnsi="Arial" w:cs="Arial"/>
                <w:color w:val="000000" w:themeColor="text1"/>
                <w:sz w:val="24"/>
                <w:szCs w:val="24"/>
              </w:rPr>
              <w:t xml:space="preserve">Learning from Housing Management feedback will be used alongside estate inspections, tenant contact and service requests to identify recurring issues such as estate condition, communal areas, tenancy breaches, garden standards, abandoned items and vulnerability-related concerns. Bringing this information together will help officers identify patterns earlier, target intervention </w:t>
            </w:r>
            <w:r w:rsidRPr="007E6C47">
              <w:rPr>
                <w:rFonts w:ascii="Arial" w:eastAsia="Arial" w:hAnsi="Arial" w:cs="Arial"/>
                <w:color w:val="000000" w:themeColor="text1"/>
                <w:sz w:val="24"/>
                <w:szCs w:val="24"/>
              </w:rPr>
              <w:lastRenderedPageBreak/>
              <w:t>where it is needed and provide clearer feedback to tenants about action taken.</w:t>
            </w:r>
          </w:p>
          <w:p w14:paraId="41525B95" w14:textId="77777777" w:rsidR="006B0989" w:rsidRDefault="006B0989" w:rsidP="008F10C7">
            <w:pPr>
              <w:rPr>
                <w:rFonts w:ascii="Arial" w:eastAsia="Arial" w:hAnsi="Arial" w:cs="Arial"/>
                <w:b/>
                <w:bCs/>
                <w:color w:val="000000" w:themeColor="text1"/>
                <w:sz w:val="24"/>
                <w:szCs w:val="24"/>
              </w:rPr>
            </w:pPr>
          </w:p>
          <w:p w14:paraId="14D020A2" w14:textId="39C1226C" w:rsidR="51C2109A" w:rsidRPr="007E6C47" w:rsidRDefault="003A2FA5" w:rsidP="008F10C7">
            <w:pPr>
              <w:rPr>
                <w:sz w:val="24"/>
                <w:szCs w:val="24"/>
              </w:rPr>
            </w:pPr>
            <w:r w:rsidRPr="007E6C47">
              <w:rPr>
                <w:rFonts w:ascii="Arial" w:eastAsia="Arial" w:hAnsi="Arial" w:cs="Arial"/>
                <w:b/>
                <w:bCs/>
                <w:color w:val="000000" w:themeColor="text1"/>
                <w:sz w:val="24"/>
                <w:szCs w:val="24"/>
              </w:rPr>
              <w:t>Record keeping and tenant vulnerability</w:t>
            </w:r>
          </w:p>
          <w:p w14:paraId="4D1C2C89" w14:textId="650D60FB" w:rsidR="51C2109A" w:rsidRPr="007E6C47" w:rsidRDefault="003A2FA5" w:rsidP="008F10C7">
            <w:pPr>
              <w:rPr>
                <w:sz w:val="24"/>
                <w:szCs w:val="24"/>
              </w:rPr>
            </w:pPr>
            <w:r w:rsidRPr="007E6C47">
              <w:rPr>
                <w:rFonts w:ascii="Arial" w:eastAsia="Arial" w:hAnsi="Arial" w:cs="Arial"/>
                <w:color w:val="000000" w:themeColor="text1"/>
                <w:sz w:val="24"/>
                <w:szCs w:val="24"/>
              </w:rPr>
              <w:t>A consistent theme from housing complaint learning is the need for accurate records, clear notes of decisions, and appropriate recording of tenant vulnerabilities or communication needs. Housing Management will continue to strengthen recording practice so that officers can understand case history, avoid missed actions, tailor communication where reasonable adjustments are needed, and provide better evidence if a complaint is reviewed.</w:t>
            </w:r>
          </w:p>
          <w:p w14:paraId="295500BA" w14:textId="77777777" w:rsidR="006B0989" w:rsidRDefault="006B0989" w:rsidP="008F10C7">
            <w:pPr>
              <w:rPr>
                <w:rFonts w:ascii="Arial" w:eastAsia="Arial" w:hAnsi="Arial" w:cs="Arial"/>
                <w:b/>
                <w:bCs/>
                <w:sz w:val="24"/>
                <w:szCs w:val="24"/>
              </w:rPr>
            </w:pPr>
          </w:p>
          <w:p w14:paraId="09CD714C" w14:textId="0F902E83" w:rsidR="51C2109A" w:rsidRPr="007E6C47" w:rsidRDefault="003A2FA5" w:rsidP="008F10C7">
            <w:pPr>
              <w:rPr>
                <w:sz w:val="24"/>
                <w:szCs w:val="24"/>
              </w:rPr>
            </w:pPr>
            <w:r w:rsidRPr="007E6C47">
              <w:rPr>
                <w:rFonts w:ascii="Arial" w:eastAsia="Arial" w:hAnsi="Arial" w:cs="Arial"/>
                <w:b/>
                <w:bCs/>
                <w:sz w:val="24"/>
                <w:szCs w:val="24"/>
              </w:rPr>
              <w:t>Service standards and clearer information about housing services</w:t>
            </w:r>
          </w:p>
          <w:p w14:paraId="68854030" w14:textId="77777777" w:rsidR="51C2109A" w:rsidRDefault="003A2FA5" w:rsidP="008F10C7">
            <w:pPr>
              <w:rPr>
                <w:rFonts w:ascii="Arial" w:eastAsia="Arial" w:hAnsi="Arial" w:cs="Arial"/>
                <w:sz w:val="24"/>
                <w:szCs w:val="24"/>
              </w:rPr>
            </w:pPr>
            <w:r w:rsidRPr="007E6C47">
              <w:rPr>
                <w:rFonts w:ascii="Arial" w:eastAsia="Arial" w:hAnsi="Arial" w:cs="Arial"/>
                <w:sz w:val="24"/>
                <w:szCs w:val="24"/>
              </w:rPr>
              <w:t xml:space="preserve">During 2025-26, complaint learning highlighted that some tenants were not always clear about what services Housing provides, what standards they can expect, and the responsibilities of both the Council and the tenant. In response, Housing Services worked with tenants to develop a set of Housing Service Standards. These standards reflected the information that tenants told us was most important to </w:t>
            </w:r>
            <w:r w:rsidR="006B0989" w:rsidRPr="007E6C47">
              <w:rPr>
                <w:rFonts w:ascii="Arial" w:eastAsia="Arial" w:hAnsi="Arial" w:cs="Arial"/>
                <w:sz w:val="24"/>
                <w:szCs w:val="24"/>
              </w:rPr>
              <w:t>them. The</w:t>
            </w:r>
            <w:r w:rsidRPr="007E6C47">
              <w:rPr>
                <w:rFonts w:ascii="Arial" w:eastAsia="Arial" w:hAnsi="Arial" w:cs="Arial"/>
                <w:sz w:val="24"/>
                <w:szCs w:val="24"/>
              </w:rPr>
              <w:t xml:space="preserve"> service standards have been published on the Council’s website and provide clear, accessible information about the services delivered by the Housing Department, expected response times, service commitments, and how tenants can access support or raise concerns. By setting out these expectations more clearly, tenants are better informed about what they can expect from the Council, helping to improve transparency, reduce misunderstandings and support a more positive customer experience.</w:t>
            </w:r>
            <w:r w:rsidR="2E021ABB" w:rsidRPr="007E6C47">
              <w:rPr>
                <w:rFonts w:ascii="Arial" w:eastAsia="Arial" w:hAnsi="Arial" w:cs="Arial"/>
                <w:sz w:val="24"/>
                <w:szCs w:val="24"/>
              </w:rPr>
              <w:t xml:space="preserve">  </w:t>
            </w:r>
            <w:r w:rsidRPr="007E6C47">
              <w:rPr>
                <w:rFonts w:ascii="Arial" w:eastAsia="Arial" w:hAnsi="Arial" w:cs="Arial"/>
                <w:sz w:val="24"/>
                <w:szCs w:val="24"/>
              </w:rPr>
              <w:t>Complaint feedback demonstrated that dissatisfaction can sometimes arise where expectations are not fully understood or where tenants are unsure which service is responsible for an issue. The publication of the Housing Service Standards helps address this by providing a consistent point of reference for tenants and staff, supporting clearer communication, improved accountability and greater confidence in housing services.</w:t>
            </w:r>
          </w:p>
          <w:p w14:paraId="01618F10" w14:textId="77777777" w:rsidR="00A643D2" w:rsidRDefault="00A643D2" w:rsidP="008F10C7">
            <w:pPr>
              <w:rPr>
                <w:rFonts w:ascii="Arial" w:eastAsia="Arial" w:hAnsi="Arial" w:cs="Arial"/>
                <w:sz w:val="24"/>
                <w:szCs w:val="24"/>
              </w:rPr>
            </w:pPr>
          </w:p>
          <w:p w14:paraId="781A9FB6" w14:textId="3AA4CCBC" w:rsidR="00A643D2" w:rsidRPr="00042FE0" w:rsidRDefault="003A2FA5" w:rsidP="008F10C7">
            <w:pPr>
              <w:rPr>
                <w:rFonts w:ascii="Arial" w:eastAsia="Arial" w:hAnsi="Arial" w:cs="Arial"/>
                <w:b/>
                <w:sz w:val="24"/>
                <w:szCs w:val="24"/>
              </w:rPr>
            </w:pPr>
            <w:r w:rsidRPr="00042FE0">
              <w:rPr>
                <w:rFonts w:ascii="Arial" w:eastAsia="Arial" w:hAnsi="Arial" w:cs="Arial"/>
                <w:b/>
                <w:sz w:val="24"/>
                <w:szCs w:val="24"/>
              </w:rPr>
              <w:t xml:space="preserve">Community Estate Days </w:t>
            </w:r>
          </w:p>
          <w:p w14:paraId="314E1D7E" w14:textId="30B58A48" w:rsidR="00F83B97" w:rsidRDefault="003A2FA5">
            <w:pPr>
              <w:rPr>
                <w:kern w:val="2"/>
                <w:lang w:eastAsia="en-GB"/>
                <w14:ligatures w14:val="standardContextual"/>
              </w:rPr>
            </w:pPr>
            <w:r>
              <w:rPr>
                <w:rFonts w:ascii="Arial" w:hAnsi="Arial" w:cs="Arial"/>
                <w:sz w:val="24"/>
                <w:szCs w:val="24"/>
              </w:rPr>
              <w:t xml:space="preserve">Community Estate Days were introduced as a new initiative in 2025-26, enabling Housing Services and teams from across the Council to engage directly with residents in their local communities. The initiative provided accessible face-to-face support, including complaint handling and service advice, without residents needing to visit Council offices. </w:t>
            </w:r>
            <w:r w:rsidR="000A7EEE">
              <w:rPr>
                <w:rFonts w:ascii="Arial" w:hAnsi="Arial" w:cs="Arial"/>
                <w:sz w:val="24"/>
                <w:szCs w:val="24"/>
              </w:rPr>
              <w:t xml:space="preserve">They were </w:t>
            </w:r>
            <w:r>
              <w:rPr>
                <w:rFonts w:ascii="Arial" w:hAnsi="Arial" w:cs="Arial"/>
                <w:sz w:val="24"/>
                <w:szCs w:val="24"/>
              </w:rPr>
              <w:t>well received, with strong engagement and positive feedback from attendees.</w:t>
            </w:r>
          </w:p>
          <w:p w14:paraId="7D631377" w14:textId="77777777" w:rsidR="004447E4" w:rsidRDefault="004447E4" w:rsidP="004447E4">
            <w:pPr>
              <w:rPr>
                <w:rFonts w:ascii="Arial" w:eastAsia="Arial" w:hAnsi="Arial" w:cs="Arial"/>
                <w:sz w:val="24"/>
                <w:szCs w:val="24"/>
              </w:rPr>
            </w:pPr>
          </w:p>
          <w:p w14:paraId="7E606BCF" w14:textId="77777777" w:rsidR="008E1A4C" w:rsidRDefault="003A2FA5">
            <w:pPr>
              <w:rPr>
                <w:kern w:val="2"/>
                <w:lang w:eastAsia="en-GB"/>
                <w14:ligatures w14:val="standardContextual"/>
              </w:rPr>
            </w:pPr>
            <w:r>
              <w:rPr>
                <w:rFonts w:ascii="Arial" w:hAnsi="Arial" w:cs="Arial"/>
                <w:sz w:val="24"/>
                <w:szCs w:val="24"/>
              </w:rPr>
              <w:t>During 2025-26, Community Estate Days engaged 100 residents, generated 34 enquiries and supported the handling of 12 complaints.</w:t>
            </w:r>
          </w:p>
          <w:p w14:paraId="5D59840D" w14:textId="16359A5F" w:rsidR="00B05D45" w:rsidRPr="006B0989" w:rsidRDefault="00B05D45" w:rsidP="008F10C7">
            <w:pPr>
              <w:rPr>
                <w:sz w:val="24"/>
                <w:szCs w:val="24"/>
              </w:rPr>
            </w:pPr>
          </w:p>
        </w:tc>
      </w:tr>
      <w:tr w:rsidR="002E688C" w14:paraId="446D124F" w14:textId="77777777" w:rsidTr="1F3642DD">
        <w:trPr>
          <w:trHeight w:val="300"/>
        </w:trPr>
        <w:tc>
          <w:tcPr>
            <w:tcW w:w="2030" w:type="pct"/>
            <w:tcBorders>
              <w:left w:val="single" w:sz="6" w:space="0" w:color="auto"/>
            </w:tcBorders>
            <w:shd w:val="clear" w:color="auto" w:fill="E4E7E8" w:themeFill="accent4" w:themeFillTint="33"/>
            <w:tcMar>
              <w:left w:w="105" w:type="dxa"/>
              <w:right w:w="105" w:type="dxa"/>
            </w:tcMar>
          </w:tcPr>
          <w:p w14:paraId="2918660C" w14:textId="77777777" w:rsidR="00002EFF" w:rsidRPr="007E6C47" w:rsidRDefault="003A2FA5" w:rsidP="008F10C7">
            <w:pPr>
              <w:rPr>
                <w:rFonts w:ascii="Arial" w:eastAsia="Arial" w:hAnsi="Arial" w:cs="Arial"/>
                <w:b/>
                <w:bCs/>
                <w:color w:val="000000" w:themeColor="text1"/>
                <w:sz w:val="24"/>
                <w:szCs w:val="24"/>
              </w:rPr>
            </w:pPr>
            <w:r w:rsidRPr="1F3642DD">
              <w:rPr>
                <w:rFonts w:ascii="Arial" w:eastAsia="Arial" w:hAnsi="Arial" w:cs="Arial"/>
                <w:b/>
                <w:bCs/>
                <w:color w:val="000000" w:themeColor="text1"/>
                <w:sz w:val="24"/>
                <w:szCs w:val="24"/>
              </w:rPr>
              <w:lastRenderedPageBreak/>
              <w:t>Other areas of improvement</w:t>
            </w:r>
          </w:p>
        </w:tc>
        <w:tc>
          <w:tcPr>
            <w:tcW w:w="2970" w:type="pct"/>
            <w:tcBorders>
              <w:right w:val="single" w:sz="6" w:space="0" w:color="auto"/>
            </w:tcBorders>
            <w:shd w:val="clear" w:color="auto" w:fill="E4E7E8" w:themeFill="accent4" w:themeFillTint="33"/>
            <w:tcMar>
              <w:left w:w="105" w:type="dxa"/>
              <w:right w:w="105" w:type="dxa"/>
            </w:tcMar>
          </w:tcPr>
          <w:p w14:paraId="786AB4C8" w14:textId="77777777" w:rsidR="00002EFF" w:rsidRPr="007E6C47" w:rsidRDefault="003A2FA5" w:rsidP="008F10C7">
            <w:pPr>
              <w:rPr>
                <w:sz w:val="24"/>
                <w:szCs w:val="24"/>
              </w:rPr>
            </w:pPr>
            <w:r w:rsidRPr="007E6C47">
              <w:rPr>
                <w:rFonts w:ascii="Arial" w:hAnsi="Arial" w:cs="Arial"/>
                <w:b/>
                <w:bCs/>
                <w:color w:val="000000"/>
                <w:sz w:val="24"/>
                <w:szCs w:val="24"/>
              </w:rPr>
              <w:t>Public</w:t>
            </w:r>
            <w:r w:rsidRPr="007E6C47">
              <w:rPr>
                <w:rFonts w:ascii="Arial" w:eastAsia="Arial" w:hAnsi="Arial" w:cs="Arial"/>
                <w:b/>
                <w:bCs/>
                <w:color w:val="000000" w:themeColor="text1"/>
                <w:sz w:val="24"/>
                <w:szCs w:val="24"/>
              </w:rPr>
              <w:t xml:space="preserve"> communication and transparency </w:t>
            </w:r>
            <w:r w:rsidRPr="007E6C47">
              <w:rPr>
                <w:rFonts w:ascii="Arial" w:hAnsi="Arial" w:cs="Arial"/>
                <w:b/>
                <w:bCs/>
                <w:color w:val="000000"/>
                <w:sz w:val="24"/>
                <w:szCs w:val="24"/>
              </w:rPr>
              <w:t>during 2025-26</w:t>
            </w:r>
          </w:p>
          <w:p w14:paraId="30A64F73" w14:textId="77777777" w:rsidR="00002EFF" w:rsidRPr="007E6C47" w:rsidRDefault="003A2FA5" w:rsidP="008F10C7">
            <w:pPr>
              <w:rPr>
                <w:sz w:val="24"/>
                <w:szCs w:val="24"/>
              </w:rPr>
            </w:pPr>
            <w:r w:rsidRPr="007E6C47">
              <w:rPr>
                <w:rFonts w:ascii="Arial" w:hAnsi="Arial" w:cs="Arial"/>
                <w:color w:val="000000"/>
                <w:sz w:val="24"/>
                <w:szCs w:val="24"/>
              </w:rPr>
              <w:t>During 2025-26, our communication continued to reinforce that complaints are a valuable source of resident feedback and an important driver for service improvement. Messaging focused on showing how the Council listens, responds and uses learning from complaints to improve the customer journey.</w:t>
            </w:r>
          </w:p>
          <w:p w14:paraId="7742ACBD" w14:textId="77777777" w:rsidR="00002EFF" w:rsidRPr="007E6C47" w:rsidRDefault="003A2FA5" w:rsidP="008F10C7">
            <w:pPr>
              <w:pStyle w:val="ListParagraph"/>
              <w:numPr>
                <w:ilvl w:val="0"/>
                <w:numId w:val="1"/>
              </w:numPr>
              <w:contextualSpacing/>
              <w:rPr>
                <w:color w:val="000000"/>
                <w:sz w:val="24"/>
                <w:szCs w:val="24"/>
              </w:rPr>
            </w:pPr>
            <w:r w:rsidRPr="007E6C47">
              <w:rPr>
                <w:rFonts w:ascii="Arial" w:hAnsi="Arial" w:cs="Arial"/>
                <w:color w:val="000000"/>
                <w:sz w:val="24"/>
                <w:szCs w:val="24"/>
              </w:rPr>
              <w:t>Demonstrating the Council’s responsiveness to resident feedback.</w:t>
            </w:r>
          </w:p>
          <w:p w14:paraId="53E9D72E" w14:textId="77777777" w:rsidR="00002EFF" w:rsidRPr="007E6C47" w:rsidRDefault="003A2FA5" w:rsidP="008F10C7">
            <w:pPr>
              <w:pStyle w:val="ListParagraph"/>
              <w:numPr>
                <w:ilvl w:val="0"/>
                <w:numId w:val="1"/>
              </w:numPr>
              <w:contextualSpacing/>
              <w:rPr>
                <w:color w:val="000000"/>
                <w:sz w:val="24"/>
                <w:szCs w:val="24"/>
              </w:rPr>
            </w:pPr>
            <w:r w:rsidRPr="007E6C47">
              <w:rPr>
                <w:rFonts w:ascii="Arial" w:hAnsi="Arial" w:cs="Arial"/>
                <w:color w:val="000000"/>
                <w:sz w:val="24"/>
                <w:szCs w:val="24"/>
              </w:rPr>
              <w:t xml:space="preserve">Highlighting improvements made </w:t>
            </w:r>
            <w:proofErr w:type="gramStart"/>
            <w:r w:rsidRPr="007E6C47">
              <w:rPr>
                <w:rFonts w:ascii="Arial" w:hAnsi="Arial" w:cs="Arial"/>
                <w:color w:val="000000"/>
                <w:sz w:val="24"/>
                <w:szCs w:val="24"/>
              </w:rPr>
              <w:t>as a result of</w:t>
            </w:r>
            <w:proofErr w:type="gramEnd"/>
            <w:r w:rsidRPr="007E6C47">
              <w:rPr>
                <w:rFonts w:ascii="Arial" w:hAnsi="Arial" w:cs="Arial"/>
                <w:color w:val="000000"/>
                <w:sz w:val="24"/>
                <w:szCs w:val="24"/>
              </w:rPr>
              <w:t xml:space="preserve"> complaints and service requests.</w:t>
            </w:r>
          </w:p>
          <w:p w14:paraId="4CF0D7C0" w14:textId="77777777" w:rsidR="00002EFF" w:rsidRPr="007E6C47" w:rsidRDefault="003A2FA5" w:rsidP="008F10C7">
            <w:pPr>
              <w:pStyle w:val="ListParagraph"/>
              <w:numPr>
                <w:ilvl w:val="0"/>
                <w:numId w:val="1"/>
              </w:numPr>
              <w:contextualSpacing/>
              <w:rPr>
                <w:color w:val="000000"/>
                <w:sz w:val="24"/>
                <w:szCs w:val="24"/>
              </w:rPr>
            </w:pPr>
            <w:r w:rsidRPr="007E6C47">
              <w:rPr>
                <w:rFonts w:ascii="Arial" w:hAnsi="Arial" w:cs="Arial"/>
                <w:color w:val="000000"/>
                <w:sz w:val="24"/>
                <w:szCs w:val="24"/>
              </w:rPr>
              <w:t>Building transparency and trust by being clearer about what has changed and why.</w:t>
            </w:r>
          </w:p>
          <w:p w14:paraId="6FDEEAB9" w14:textId="77777777" w:rsidR="006B0989" w:rsidRDefault="006B0989" w:rsidP="008F10C7">
            <w:pPr>
              <w:rPr>
                <w:rFonts w:ascii="Arial" w:eastAsia="Arial" w:hAnsi="Arial" w:cs="Arial"/>
                <w:b/>
                <w:bCs/>
                <w:color w:val="000000" w:themeColor="text1"/>
                <w:sz w:val="24"/>
                <w:szCs w:val="24"/>
              </w:rPr>
            </w:pPr>
          </w:p>
          <w:p w14:paraId="4E91CAFF" w14:textId="01B3F587" w:rsidR="00002EFF" w:rsidRPr="007E6C47" w:rsidRDefault="003A2FA5" w:rsidP="008F10C7">
            <w:pPr>
              <w:rPr>
                <w:sz w:val="24"/>
                <w:szCs w:val="24"/>
              </w:rPr>
            </w:pPr>
            <w:r w:rsidRPr="007E6C47">
              <w:rPr>
                <w:rFonts w:ascii="Arial" w:eastAsia="Arial" w:hAnsi="Arial" w:cs="Arial"/>
                <w:b/>
                <w:bCs/>
                <w:color w:val="000000" w:themeColor="text1"/>
                <w:sz w:val="24"/>
                <w:szCs w:val="24"/>
              </w:rPr>
              <w:t>Repairs contact centre</w:t>
            </w:r>
          </w:p>
          <w:p w14:paraId="1ECD9C35" w14:textId="4C59D9AA" w:rsidR="238F1C87" w:rsidRPr="007E6C47" w:rsidRDefault="003A2FA5" w:rsidP="008F10C7">
            <w:pPr>
              <w:rPr>
                <w:sz w:val="24"/>
                <w:szCs w:val="24"/>
              </w:rPr>
            </w:pPr>
            <w:r w:rsidRPr="007E6C47">
              <w:rPr>
                <w:rFonts w:ascii="Arial" w:eastAsia="Arial" w:hAnsi="Arial" w:cs="Arial"/>
                <w:color w:val="000000" w:themeColor="text1"/>
                <w:sz w:val="24"/>
                <w:szCs w:val="24"/>
              </w:rPr>
              <w:t xml:space="preserve">The team has introduced measures to identify and address issues early, helping to prevent complaints. These include daily 15-minute focus calls between planners and senior officers to resolve emerging issues. Themes from the case management review sheet are also captured and added to a joint action </w:t>
            </w:r>
            <w:r w:rsidR="3F0A9E49" w:rsidRPr="007E6C47">
              <w:rPr>
                <w:rFonts w:ascii="Arial" w:eastAsia="Arial" w:hAnsi="Arial" w:cs="Arial"/>
                <w:color w:val="000000" w:themeColor="text1"/>
                <w:sz w:val="24"/>
                <w:szCs w:val="24"/>
              </w:rPr>
              <w:t xml:space="preserve">plan or addressed in the daily meet examples include </w:t>
            </w:r>
            <w:r w:rsidR="5DCA6641" w:rsidRPr="007E6C47">
              <w:rPr>
                <w:rFonts w:ascii="Arial" w:eastAsia="Arial" w:hAnsi="Arial" w:cs="Arial"/>
                <w:color w:val="000000" w:themeColor="text1"/>
                <w:sz w:val="24"/>
                <w:szCs w:val="24"/>
              </w:rPr>
              <w:t>third party contractor issues</w:t>
            </w:r>
            <w:r w:rsidR="00EA0A85">
              <w:rPr>
                <w:rFonts w:ascii="Arial" w:eastAsia="Arial" w:hAnsi="Arial" w:cs="Arial"/>
                <w:color w:val="000000" w:themeColor="text1"/>
                <w:sz w:val="24"/>
                <w:szCs w:val="24"/>
              </w:rPr>
              <w:t>.</w:t>
            </w:r>
          </w:p>
          <w:p w14:paraId="3235FD9E" w14:textId="6A6E3B4D" w:rsidR="238F1C87" w:rsidRPr="007E6C47" w:rsidRDefault="238F1C87" w:rsidP="008F10C7">
            <w:pPr>
              <w:rPr>
                <w:rFonts w:ascii="Arial" w:eastAsia="Arial" w:hAnsi="Arial" w:cs="Arial"/>
                <w:color w:val="000000" w:themeColor="text1"/>
                <w:sz w:val="24"/>
                <w:szCs w:val="24"/>
              </w:rPr>
            </w:pPr>
          </w:p>
          <w:p w14:paraId="4A258834" w14:textId="77777777" w:rsidR="00002EFF" w:rsidRPr="007E6C47" w:rsidRDefault="003A2FA5" w:rsidP="008F10C7">
            <w:pPr>
              <w:rPr>
                <w:rFonts w:ascii="Arial" w:eastAsia="Arial" w:hAnsi="Arial" w:cs="Arial"/>
                <w:b/>
                <w:bCs/>
                <w:color w:val="000000" w:themeColor="text1"/>
                <w:sz w:val="24"/>
                <w:szCs w:val="24"/>
              </w:rPr>
            </w:pPr>
            <w:r w:rsidRPr="007E6C47">
              <w:rPr>
                <w:rFonts w:ascii="Arial" w:eastAsia="Arial" w:hAnsi="Arial" w:cs="Arial"/>
                <w:b/>
                <w:bCs/>
                <w:color w:val="000000" w:themeColor="text1"/>
                <w:sz w:val="24"/>
                <w:szCs w:val="24"/>
              </w:rPr>
              <w:t xml:space="preserve">Improved technology </w:t>
            </w:r>
          </w:p>
          <w:p w14:paraId="1CE71E7D" w14:textId="77777777" w:rsidR="00002EFF" w:rsidRPr="007E6C47" w:rsidRDefault="003A2FA5" w:rsidP="008F10C7">
            <w:pPr>
              <w:rPr>
                <w:sz w:val="24"/>
                <w:szCs w:val="24"/>
              </w:rPr>
            </w:pPr>
            <w:r w:rsidRPr="007E6C47">
              <w:rPr>
                <w:rFonts w:ascii="Arial" w:hAnsi="Arial" w:cs="Arial"/>
                <w:color w:val="000000"/>
                <w:sz w:val="24"/>
                <w:szCs w:val="24"/>
              </w:rPr>
              <w:t xml:space="preserve">In spring 2026, new technology was introduced to strengthen the </w:t>
            </w:r>
            <w:r w:rsidRPr="007E6C47">
              <w:rPr>
                <w:rFonts w:ascii="Arial" w:eastAsia="Arial" w:hAnsi="Arial" w:cs="Arial"/>
                <w:color w:val="000000" w:themeColor="text1"/>
                <w:sz w:val="24"/>
                <w:szCs w:val="24"/>
              </w:rPr>
              <w:t>repairs contact centre</w:t>
            </w:r>
            <w:r w:rsidRPr="007E6C47">
              <w:rPr>
                <w:rFonts w:ascii="Arial" w:hAnsi="Arial" w:cs="Arial"/>
                <w:color w:val="000000"/>
                <w:sz w:val="24"/>
                <w:szCs w:val="24"/>
              </w:rPr>
              <w:t>, including</w:t>
            </w:r>
            <w:r w:rsidRPr="007E6C47">
              <w:rPr>
                <w:rFonts w:ascii="Arial" w:eastAsia="Arial" w:hAnsi="Arial" w:cs="Arial"/>
                <w:color w:val="000000" w:themeColor="text1"/>
                <w:sz w:val="24"/>
                <w:szCs w:val="24"/>
              </w:rPr>
              <w:t xml:space="preserve"> call recording, </w:t>
            </w:r>
            <w:r w:rsidRPr="007E6C47">
              <w:rPr>
                <w:rFonts w:ascii="Arial" w:hAnsi="Arial" w:cs="Arial"/>
                <w:color w:val="000000"/>
                <w:sz w:val="24"/>
                <w:szCs w:val="24"/>
              </w:rPr>
              <w:t>call-back, webchat and</w:t>
            </w:r>
            <w:r w:rsidRPr="007E6C47">
              <w:rPr>
                <w:rFonts w:ascii="Arial" w:eastAsia="Arial" w:hAnsi="Arial" w:cs="Arial"/>
                <w:color w:val="000000" w:themeColor="text1"/>
                <w:sz w:val="24"/>
                <w:szCs w:val="24"/>
              </w:rPr>
              <w:t xml:space="preserve"> translation </w:t>
            </w:r>
            <w:r w:rsidRPr="007E6C47">
              <w:rPr>
                <w:rFonts w:ascii="Arial" w:hAnsi="Arial" w:cs="Arial"/>
                <w:color w:val="000000"/>
                <w:sz w:val="24"/>
                <w:szCs w:val="24"/>
              </w:rPr>
              <w:t>functionality. Customers can also choose to stay on the line after their call to answer a few questions about their experience, helping the Council measure satisfaction and identify further improvements.</w:t>
            </w:r>
          </w:p>
          <w:p w14:paraId="698974F4" w14:textId="77777777" w:rsidR="00002EFF" w:rsidRPr="007E6C47" w:rsidRDefault="003A2FA5" w:rsidP="008F10C7">
            <w:pPr>
              <w:rPr>
                <w:sz w:val="24"/>
                <w:szCs w:val="24"/>
              </w:rPr>
            </w:pPr>
            <w:r w:rsidRPr="007E6C47">
              <w:rPr>
                <w:rFonts w:ascii="Arial" w:hAnsi="Arial" w:cs="Arial"/>
                <w:color w:val="000000"/>
                <w:sz w:val="24"/>
                <w:szCs w:val="24"/>
              </w:rPr>
              <w:t>These tools make it easier for residents to access the service, reduce avoidable repeat contact and support quicker follow-up where further investigation is needed. Call recording also provides clearer evidence for complaint reviews and learning, while translation and digital options improve accessibility for residents who need additional support.</w:t>
            </w:r>
          </w:p>
          <w:p w14:paraId="5958A2C9" w14:textId="77777777" w:rsidR="00002EFF" w:rsidRPr="007E6C47" w:rsidRDefault="00002EFF" w:rsidP="008F10C7">
            <w:pPr>
              <w:ind w:left="360" w:hanging="334"/>
              <w:rPr>
                <w:rFonts w:ascii="Arial" w:eastAsia="Arial" w:hAnsi="Arial" w:cs="Arial"/>
                <w:color w:val="000000" w:themeColor="text1"/>
                <w:sz w:val="24"/>
                <w:szCs w:val="24"/>
              </w:rPr>
            </w:pPr>
          </w:p>
          <w:p w14:paraId="3869D34F" w14:textId="77777777" w:rsidR="00002EFF" w:rsidRPr="007E6C47" w:rsidRDefault="003A2FA5" w:rsidP="008F10C7">
            <w:pPr>
              <w:rPr>
                <w:sz w:val="24"/>
                <w:szCs w:val="24"/>
              </w:rPr>
            </w:pPr>
            <w:r w:rsidRPr="007E6C47">
              <w:rPr>
                <w:rFonts w:ascii="Arial" w:eastAsia="Arial" w:hAnsi="Arial" w:cs="Arial"/>
                <w:b/>
                <w:bCs/>
                <w:color w:val="000000" w:themeColor="text1"/>
                <w:sz w:val="24"/>
                <w:szCs w:val="24"/>
              </w:rPr>
              <w:t>Marmion House reception</w:t>
            </w:r>
          </w:p>
          <w:p w14:paraId="4EDC52D1" w14:textId="77777777" w:rsidR="00002EFF" w:rsidRPr="007E6C47" w:rsidRDefault="003A2FA5" w:rsidP="008F10C7">
            <w:pPr>
              <w:rPr>
                <w:sz w:val="24"/>
                <w:szCs w:val="24"/>
              </w:rPr>
            </w:pPr>
            <w:r w:rsidRPr="007E6C47">
              <w:rPr>
                <w:rFonts w:ascii="Arial" w:hAnsi="Arial" w:cs="Arial"/>
                <w:color w:val="000000"/>
                <w:sz w:val="24"/>
                <w:szCs w:val="24"/>
              </w:rPr>
              <w:t>Face-</w:t>
            </w:r>
            <w:r w:rsidRPr="007E6C47">
              <w:rPr>
                <w:rFonts w:ascii="Arial" w:eastAsia="Arial" w:hAnsi="Arial" w:cs="Arial"/>
                <w:color w:val="000000" w:themeColor="text1"/>
                <w:sz w:val="24"/>
                <w:szCs w:val="24"/>
              </w:rPr>
              <w:t>to</w:t>
            </w:r>
            <w:r w:rsidRPr="007E6C47">
              <w:rPr>
                <w:rFonts w:ascii="Arial" w:hAnsi="Arial" w:cs="Arial"/>
                <w:color w:val="000000"/>
                <w:sz w:val="24"/>
                <w:szCs w:val="24"/>
              </w:rPr>
              <w:t>-</w:t>
            </w:r>
            <w:r w:rsidRPr="007E6C47">
              <w:rPr>
                <w:rFonts w:ascii="Arial" w:eastAsia="Arial" w:hAnsi="Arial" w:cs="Arial"/>
                <w:color w:val="000000" w:themeColor="text1"/>
                <w:sz w:val="24"/>
                <w:szCs w:val="24"/>
              </w:rPr>
              <w:t xml:space="preserve">face reception services at Marmion House </w:t>
            </w:r>
            <w:r w:rsidRPr="007E6C47">
              <w:rPr>
                <w:rFonts w:ascii="Arial" w:hAnsi="Arial" w:cs="Arial"/>
                <w:color w:val="000000"/>
                <w:sz w:val="24"/>
                <w:szCs w:val="24"/>
              </w:rPr>
              <w:t xml:space="preserve">continue to </w:t>
            </w:r>
            <w:r w:rsidRPr="007E6C47">
              <w:rPr>
                <w:rFonts w:ascii="Arial" w:eastAsia="Arial" w:hAnsi="Arial" w:cs="Arial"/>
                <w:color w:val="000000" w:themeColor="text1"/>
                <w:sz w:val="24"/>
                <w:szCs w:val="24"/>
              </w:rPr>
              <w:t xml:space="preserve">support </w:t>
            </w:r>
            <w:r w:rsidRPr="007E6C47">
              <w:rPr>
                <w:rFonts w:ascii="Arial" w:hAnsi="Arial" w:cs="Arial"/>
                <w:color w:val="000000"/>
                <w:sz w:val="24"/>
                <w:szCs w:val="24"/>
              </w:rPr>
              <w:t>residents with</w:t>
            </w:r>
            <w:r w:rsidRPr="007E6C47">
              <w:rPr>
                <w:rFonts w:ascii="Arial" w:eastAsia="Arial" w:hAnsi="Arial" w:cs="Arial"/>
                <w:color w:val="000000" w:themeColor="text1"/>
                <w:sz w:val="24"/>
                <w:szCs w:val="24"/>
              </w:rPr>
              <w:t xml:space="preserve"> general enquiries, housing matters and </w:t>
            </w:r>
            <w:r w:rsidRPr="007E6C47">
              <w:rPr>
                <w:rFonts w:ascii="Arial" w:hAnsi="Arial" w:cs="Arial"/>
                <w:color w:val="000000"/>
                <w:sz w:val="24"/>
                <w:szCs w:val="24"/>
              </w:rPr>
              <w:t>access to services, particularly where additional assistance is needed</w:t>
            </w:r>
            <w:r w:rsidRPr="007E6C47">
              <w:rPr>
                <w:rFonts w:ascii="Arial" w:eastAsia="Arial" w:hAnsi="Arial" w:cs="Arial"/>
                <w:color w:val="000000" w:themeColor="text1"/>
                <w:sz w:val="24"/>
                <w:szCs w:val="24"/>
              </w:rPr>
              <w:t>.</w:t>
            </w:r>
          </w:p>
          <w:p w14:paraId="756202F3" w14:textId="77777777" w:rsidR="00002EFF" w:rsidRPr="007E6C47" w:rsidRDefault="00002EFF" w:rsidP="008F10C7">
            <w:pPr>
              <w:rPr>
                <w:rFonts w:ascii="Arial" w:eastAsia="Arial" w:hAnsi="Arial" w:cs="Arial"/>
                <w:color w:val="000000" w:themeColor="text1"/>
                <w:sz w:val="24"/>
                <w:szCs w:val="24"/>
              </w:rPr>
            </w:pPr>
          </w:p>
          <w:p w14:paraId="4C181B1D" w14:textId="77777777" w:rsidR="00002EFF" w:rsidRPr="007E6C47" w:rsidRDefault="003A2FA5" w:rsidP="008F10C7">
            <w:pPr>
              <w:rPr>
                <w:sz w:val="24"/>
                <w:szCs w:val="24"/>
              </w:rPr>
            </w:pPr>
            <w:r w:rsidRPr="007E6C47">
              <w:rPr>
                <w:rFonts w:ascii="Arial" w:eastAsia="Arial" w:hAnsi="Arial" w:cs="Arial"/>
                <w:b/>
                <w:bCs/>
                <w:color w:val="000000" w:themeColor="text1"/>
                <w:sz w:val="24"/>
                <w:szCs w:val="24"/>
              </w:rPr>
              <w:t xml:space="preserve">Service request process improved </w:t>
            </w:r>
          </w:p>
          <w:p w14:paraId="53D504AC" w14:textId="77777777" w:rsidR="00002EFF" w:rsidRPr="007E6C47" w:rsidRDefault="003A2FA5" w:rsidP="008F10C7">
            <w:pPr>
              <w:rPr>
                <w:rFonts w:ascii="Arial" w:hAnsi="Arial" w:cs="Arial"/>
                <w:color w:val="000000"/>
                <w:sz w:val="24"/>
                <w:szCs w:val="24"/>
              </w:rPr>
            </w:pPr>
            <w:r w:rsidRPr="007E6C47">
              <w:rPr>
                <w:rFonts w:ascii="Arial" w:hAnsi="Arial" w:cs="Arial"/>
                <w:color w:val="000000"/>
                <w:sz w:val="24"/>
                <w:szCs w:val="24"/>
              </w:rPr>
              <w:lastRenderedPageBreak/>
              <w:t>The service request process has been improved to make it clearer, more consistent and easier to track. The improved process also provides better visibility of recurring issues, helping the Council identify themes, address service failures and strengthen the overall customer journey.</w:t>
            </w:r>
          </w:p>
          <w:p w14:paraId="2E210BDC" w14:textId="77777777" w:rsidR="00002EFF" w:rsidRPr="007E6C47" w:rsidRDefault="00002EFF" w:rsidP="008F10C7">
            <w:pPr>
              <w:rPr>
                <w:rFonts w:ascii="Arial" w:hAnsi="Arial" w:cs="Arial"/>
                <w:color w:val="000000"/>
                <w:sz w:val="24"/>
                <w:szCs w:val="24"/>
              </w:rPr>
            </w:pPr>
          </w:p>
          <w:p w14:paraId="44D0B470" w14:textId="77777777" w:rsidR="00002EFF" w:rsidRPr="007E6C47" w:rsidRDefault="003A2FA5" w:rsidP="008F10C7">
            <w:pPr>
              <w:rPr>
                <w:b/>
                <w:bCs/>
                <w:sz w:val="24"/>
                <w:szCs w:val="24"/>
                <w:lang w:eastAsia="en-GB"/>
              </w:rPr>
            </w:pPr>
            <w:r w:rsidRPr="007E6C47">
              <w:rPr>
                <w:rFonts w:ascii="Arial" w:hAnsi="Arial" w:cs="Arial"/>
                <w:b/>
                <w:bCs/>
                <w:color w:val="000000"/>
                <w:sz w:val="24"/>
                <w:szCs w:val="24"/>
              </w:rPr>
              <w:t xml:space="preserve">Additional resource </w:t>
            </w:r>
          </w:p>
          <w:p w14:paraId="21D1500E" w14:textId="77777777" w:rsidR="00002EFF" w:rsidRDefault="003A2FA5" w:rsidP="008F10C7">
            <w:pPr>
              <w:rPr>
                <w:rFonts w:ascii="Arial" w:hAnsi="Arial" w:cs="Arial"/>
                <w:color w:val="000000"/>
                <w:sz w:val="24"/>
                <w:szCs w:val="24"/>
              </w:rPr>
            </w:pPr>
            <w:r>
              <w:rPr>
                <w:rFonts w:ascii="Arial" w:hAnsi="Arial" w:cs="Arial"/>
                <w:color w:val="000000"/>
                <w:sz w:val="24"/>
                <w:szCs w:val="24"/>
              </w:rPr>
              <w:t>A</w:t>
            </w:r>
            <w:r w:rsidRPr="007E6C47">
              <w:rPr>
                <w:rFonts w:ascii="Arial" w:hAnsi="Arial" w:cs="Arial"/>
                <w:color w:val="000000"/>
                <w:sz w:val="24"/>
                <w:szCs w:val="24"/>
              </w:rPr>
              <w:t xml:space="preserve"> Resident Engagement Officer </w:t>
            </w:r>
            <w:r>
              <w:rPr>
                <w:rFonts w:ascii="Arial" w:hAnsi="Arial" w:cs="Arial"/>
                <w:color w:val="000000"/>
                <w:sz w:val="24"/>
                <w:szCs w:val="24"/>
              </w:rPr>
              <w:t>has been</w:t>
            </w:r>
            <w:r w:rsidRPr="007E6C47">
              <w:rPr>
                <w:rFonts w:ascii="Arial" w:hAnsi="Arial" w:cs="Arial"/>
                <w:color w:val="000000"/>
                <w:sz w:val="24"/>
                <w:szCs w:val="24"/>
              </w:rPr>
              <w:t xml:space="preserve"> added to the information governance team to provide additional capacity to support </w:t>
            </w:r>
            <w:r w:rsidR="005E028D">
              <w:rPr>
                <w:rFonts w:ascii="Arial" w:hAnsi="Arial" w:cs="Arial"/>
                <w:color w:val="000000"/>
                <w:sz w:val="24"/>
                <w:szCs w:val="24"/>
              </w:rPr>
              <w:t xml:space="preserve">housing </w:t>
            </w:r>
            <w:r w:rsidRPr="007E6C47">
              <w:rPr>
                <w:rFonts w:ascii="Arial" w:hAnsi="Arial" w:cs="Arial"/>
                <w:color w:val="000000"/>
                <w:sz w:val="24"/>
                <w:szCs w:val="24"/>
              </w:rPr>
              <w:t>complaint investigation</w:t>
            </w:r>
            <w:r w:rsidR="005E028D">
              <w:rPr>
                <w:rFonts w:ascii="Arial" w:hAnsi="Arial" w:cs="Arial"/>
                <w:color w:val="000000"/>
                <w:sz w:val="24"/>
                <w:szCs w:val="24"/>
              </w:rPr>
              <w:t>s</w:t>
            </w:r>
            <w:r w:rsidRPr="007E6C47">
              <w:rPr>
                <w:rFonts w:ascii="Arial" w:hAnsi="Arial" w:cs="Arial"/>
                <w:color w:val="000000"/>
                <w:sz w:val="24"/>
                <w:szCs w:val="24"/>
              </w:rPr>
              <w:t xml:space="preserve"> and response. This role will help ensure residents are kept informed, evidence is gathered more </w:t>
            </w:r>
            <w:r w:rsidR="0061707C" w:rsidRPr="007E6C47">
              <w:rPr>
                <w:rFonts w:ascii="Arial" w:hAnsi="Arial" w:cs="Arial"/>
                <w:color w:val="000000"/>
                <w:sz w:val="24"/>
                <w:szCs w:val="24"/>
              </w:rPr>
              <w:t>consistently,</w:t>
            </w:r>
            <w:r w:rsidRPr="007E6C47">
              <w:rPr>
                <w:rFonts w:ascii="Arial" w:hAnsi="Arial" w:cs="Arial"/>
                <w:color w:val="000000"/>
                <w:sz w:val="24"/>
                <w:szCs w:val="24"/>
              </w:rPr>
              <w:t xml:space="preserve"> and responses are clearer, </w:t>
            </w:r>
            <w:proofErr w:type="gramStart"/>
            <w:r w:rsidRPr="007E6C47">
              <w:rPr>
                <w:rFonts w:ascii="Arial" w:hAnsi="Arial" w:cs="Arial"/>
                <w:color w:val="000000"/>
                <w:sz w:val="24"/>
                <w:szCs w:val="24"/>
              </w:rPr>
              <w:t>more timely and focused</w:t>
            </w:r>
            <w:proofErr w:type="gramEnd"/>
            <w:r w:rsidRPr="007E6C47">
              <w:rPr>
                <w:rFonts w:ascii="Arial" w:hAnsi="Arial" w:cs="Arial"/>
                <w:color w:val="000000"/>
                <w:sz w:val="24"/>
                <w:szCs w:val="24"/>
              </w:rPr>
              <w:t xml:space="preserve"> on resolution. The additional resource will also strengthen the link between complaints, resident feedback and service improvement, helping the Council identify recurring themes and use learning to improve the customer journey.</w:t>
            </w:r>
          </w:p>
          <w:p w14:paraId="15A70B66" w14:textId="1EB804EA" w:rsidR="00B05D45" w:rsidRPr="007E6C47" w:rsidRDefault="00B05D45" w:rsidP="008F10C7">
            <w:pPr>
              <w:rPr>
                <w:rFonts w:ascii="Arial" w:eastAsia="Arial" w:hAnsi="Arial" w:cs="Arial"/>
                <w:b/>
                <w:bCs/>
                <w:color w:val="000000" w:themeColor="text1"/>
                <w:sz w:val="24"/>
                <w:szCs w:val="24"/>
              </w:rPr>
            </w:pPr>
          </w:p>
        </w:tc>
      </w:tr>
      <w:tr w:rsidR="002E688C" w14:paraId="4135EF2B" w14:textId="77777777" w:rsidTr="1F3642DD">
        <w:tblPrEx>
          <w:tblBorders>
            <w:top w:val="single" w:sz="4" w:space="0" w:color="auto"/>
            <w:left w:val="single" w:sz="4" w:space="0" w:color="auto"/>
            <w:bottom w:val="single" w:sz="4" w:space="0" w:color="auto"/>
            <w:right w:val="single" w:sz="4" w:space="0" w:color="auto"/>
          </w:tblBorders>
        </w:tblPrEx>
        <w:tc>
          <w:tcPr>
            <w:tcW w:w="2030" w:type="pct"/>
            <w:tcBorders>
              <w:top w:val="single" w:sz="4" w:space="0" w:color="auto"/>
              <w:left w:val="single" w:sz="4" w:space="0" w:color="auto"/>
              <w:bottom w:val="single" w:sz="4" w:space="0" w:color="auto"/>
              <w:right w:val="single" w:sz="4" w:space="0" w:color="auto"/>
            </w:tcBorders>
          </w:tcPr>
          <w:p w14:paraId="575E8C9F" w14:textId="77777777" w:rsidR="00D869E8" w:rsidRPr="006B0989" w:rsidRDefault="003A2FA5" w:rsidP="00D869E8">
            <w:pPr>
              <w:rPr>
                <w:rFonts w:ascii="Arial" w:hAnsi="Arial" w:cs="Arial"/>
                <w:b/>
                <w:bCs/>
                <w:sz w:val="24"/>
                <w:szCs w:val="24"/>
              </w:rPr>
            </w:pPr>
            <w:r w:rsidRPr="006B0989">
              <w:rPr>
                <w:rFonts w:ascii="Arial" w:hAnsi="Arial" w:cs="Arial"/>
                <w:b/>
                <w:bCs/>
                <w:sz w:val="24"/>
                <w:szCs w:val="24"/>
              </w:rPr>
              <w:lastRenderedPageBreak/>
              <w:t>Timeliness and resident updates</w:t>
            </w:r>
          </w:p>
          <w:p w14:paraId="5D5EB306" w14:textId="77777777" w:rsidR="00265E79" w:rsidRPr="006B0989" w:rsidRDefault="00265E79" w:rsidP="008F10C7">
            <w:pPr>
              <w:rPr>
                <w:rFonts w:ascii="Arial" w:hAnsi="Arial" w:cs="Arial"/>
                <w:b/>
                <w:bCs/>
                <w:sz w:val="24"/>
                <w:szCs w:val="24"/>
              </w:rPr>
            </w:pPr>
          </w:p>
        </w:tc>
        <w:tc>
          <w:tcPr>
            <w:tcW w:w="2970" w:type="pct"/>
            <w:tcBorders>
              <w:top w:val="single" w:sz="4" w:space="0" w:color="auto"/>
              <w:left w:val="single" w:sz="4" w:space="0" w:color="auto"/>
              <w:bottom w:val="single" w:sz="4" w:space="0" w:color="auto"/>
              <w:right w:val="single" w:sz="4" w:space="0" w:color="auto"/>
            </w:tcBorders>
          </w:tcPr>
          <w:p w14:paraId="6820E740" w14:textId="77777777" w:rsidR="00265E79" w:rsidRDefault="003A2FA5" w:rsidP="00B05D45">
            <w:pPr>
              <w:rPr>
                <w:rFonts w:ascii="Arial" w:hAnsi="Arial" w:cs="Arial"/>
                <w:sz w:val="24"/>
                <w:szCs w:val="24"/>
              </w:rPr>
            </w:pPr>
            <w:r w:rsidRPr="006B0989">
              <w:rPr>
                <w:rFonts w:ascii="Arial" w:hAnsi="Arial" w:cs="Arial"/>
                <w:sz w:val="24"/>
                <w:szCs w:val="24"/>
              </w:rPr>
              <w:t>Stage 1 and Stage 2 response times improved compared with 2024-25 but remain an area for development. The Information Governance Team will continue to monitor overdue cases, provide reminders to service areas, escalate delays where needed and improve resident updates where timescales cannot be met. This will help reduce uncertainty for residents while their complaint is being investigated.</w:t>
            </w:r>
          </w:p>
          <w:p w14:paraId="1506CEBD" w14:textId="074DBD6A" w:rsidR="00B05D45" w:rsidRPr="006B0989" w:rsidRDefault="00B05D45" w:rsidP="008F10C7">
            <w:pPr>
              <w:rPr>
                <w:rFonts w:ascii="Arial" w:hAnsi="Arial" w:cs="Arial"/>
                <w:sz w:val="24"/>
                <w:szCs w:val="24"/>
              </w:rPr>
            </w:pPr>
          </w:p>
        </w:tc>
      </w:tr>
      <w:tr w:rsidR="002E688C" w14:paraId="0AC673CA" w14:textId="77777777" w:rsidTr="1F3642DD">
        <w:tblPrEx>
          <w:tblBorders>
            <w:top w:val="single" w:sz="4" w:space="0" w:color="auto"/>
            <w:left w:val="single" w:sz="4" w:space="0" w:color="auto"/>
            <w:bottom w:val="single" w:sz="4" w:space="0" w:color="auto"/>
            <w:right w:val="single" w:sz="4" w:space="0" w:color="auto"/>
          </w:tblBorders>
        </w:tblPrEx>
        <w:tc>
          <w:tcPr>
            <w:tcW w:w="2030" w:type="pct"/>
            <w:tcBorders>
              <w:top w:val="single" w:sz="4" w:space="0" w:color="auto"/>
              <w:left w:val="single" w:sz="4" w:space="0" w:color="auto"/>
              <w:bottom w:val="single" w:sz="4" w:space="0" w:color="auto"/>
              <w:right w:val="single" w:sz="4" w:space="0" w:color="auto"/>
            </w:tcBorders>
            <w:shd w:val="clear" w:color="auto" w:fill="E4E7E8" w:themeFill="accent4" w:themeFillTint="33"/>
          </w:tcPr>
          <w:p w14:paraId="2DC0653A" w14:textId="77777777" w:rsidR="008417D6" w:rsidRPr="006B0989" w:rsidRDefault="003A2FA5" w:rsidP="008417D6">
            <w:pPr>
              <w:rPr>
                <w:rFonts w:ascii="Arial" w:hAnsi="Arial" w:cs="Arial"/>
                <w:b/>
                <w:bCs/>
                <w:sz w:val="24"/>
                <w:szCs w:val="24"/>
              </w:rPr>
            </w:pPr>
            <w:r w:rsidRPr="006B0989">
              <w:rPr>
                <w:rFonts w:ascii="Arial" w:hAnsi="Arial" w:cs="Arial"/>
                <w:b/>
                <w:bCs/>
                <w:sz w:val="24"/>
                <w:szCs w:val="24"/>
              </w:rPr>
              <w:t>Action tracking and follow-through</w:t>
            </w:r>
          </w:p>
          <w:p w14:paraId="4D251B8A" w14:textId="77777777" w:rsidR="00265E79" w:rsidRPr="006B0989" w:rsidRDefault="00265E79" w:rsidP="008F10C7">
            <w:pPr>
              <w:rPr>
                <w:rFonts w:ascii="Arial" w:hAnsi="Arial" w:cs="Arial"/>
                <w:b/>
                <w:bCs/>
                <w:sz w:val="24"/>
                <w:szCs w:val="24"/>
              </w:rPr>
            </w:pPr>
          </w:p>
        </w:tc>
        <w:tc>
          <w:tcPr>
            <w:tcW w:w="2970" w:type="pct"/>
            <w:tcBorders>
              <w:top w:val="single" w:sz="4" w:space="0" w:color="auto"/>
              <w:left w:val="single" w:sz="4" w:space="0" w:color="auto"/>
              <w:bottom w:val="single" w:sz="4" w:space="0" w:color="auto"/>
              <w:right w:val="single" w:sz="4" w:space="0" w:color="auto"/>
            </w:tcBorders>
            <w:shd w:val="clear" w:color="auto" w:fill="E4E7E8" w:themeFill="accent4" w:themeFillTint="33"/>
          </w:tcPr>
          <w:p w14:paraId="2CCAEB1D" w14:textId="77777777" w:rsidR="00265E79" w:rsidRDefault="003A2FA5" w:rsidP="008F10C7">
            <w:pPr>
              <w:rPr>
                <w:rFonts w:ascii="Arial" w:hAnsi="Arial" w:cs="Arial"/>
                <w:sz w:val="24"/>
                <w:szCs w:val="24"/>
              </w:rPr>
            </w:pPr>
            <w:r w:rsidRPr="006B0989">
              <w:rPr>
                <w:rFonts w:ascii="Arial" w:hAnsi="Arial" w:cs="Arial"/>
                <w:sz w:val="24"/>
                <w:szCs w:val="24"/>
              </w:rPr>
              <w:t>Complaint responses often include actions or remedies that need to be completed after the response is issued. The Information Governance Team will strengthen how agreed actions are recorded, monitored and evidenced so that residents receive appropriate updates and service areas remain accountable for completing what has been agreed.</w:t>
            </w:r>
          </w:p>
          <w:p w14:paraId="239E4B96" w14:textId="27EEE89A" w:rsidR="00B05D45" w:rsidRPr="006B0989" w:rsidRDefault="00B05D45" w:rsidP="008F10C7">
            <w:pPr>
              <w:rPr>
                <w:rFonts w:ascii="Arial" w:hAnsi="Arial" w:cs="Arial"/>
                <w:sz w:val="24"/>
                <w:szCs w:val="24"/>
              </w:rPr>
            </w:pPr>
          </w:p>
        </w:tc>
      </w:tr>
      <w:tr w:rsidR="002E688C" w14:paraId="2DB79EE6" w14:textId="77777777" w:rsidTr="1F3642DD">
        <w:tblPrEx>
          <w:tblBorders>
            <w:top w:val="single" w:sz="4" w:space="0" w:color="auto"/>
            <w:left w:val="single" w:sz="4" w:space="0" w:color="auto"/>
            <w:bottom w:val="single" w:sz="4" w:space="0" w:color="auto"/>
            <w:right w:val="single" w:sz="4" w:space="0" w:color="auto"/>
          </w:tblBorders>
        </w:tblPrEx>
        <w:tc>
          <w:tcPr>
            <w:tcW w:w="2030" w:type="pct"/>
            <w:tcBorders>
              <w:top w:val="single" w:sz="4" w:space="0" w:color="auto"/>
              <w:left w:val="single" w:sz="4" w:space="0" w:color="auto"/>
              <w:bottom w:val="single" w:sz="4" w:space="0" w:color="auto"/>
              <w:right w:val="single" w:sz="4" w:space="0" w:color="auto"/>
            </w:tcBorders>
          </w:tcPr>
          <w:p w14:paraId="5E1009F6" w14:textId="77777777" w:rsidR="00FC6FC7" w:rsidRPr="006B0989" w:rsidRDefault="003A2FA5" w:rsidP="00FC6FC7">
            <w:pPr>
              <w:rPr>
                <w:rFonts w:ascii="Arial" w:hAnsi="Arial" w:cs="Arial"/>
                <w:b/>
                <w:bCs/>
                <w:sz w:val="24"/>
                <w:szCs w:val="24"/>
              </w:rPr>
            </w:pPr>
            <w:r w:rsidRPr="006B0989">
              <w:rPr>
                <w:rFonts w:ascii="Arial" w:hAnsi="Arial" w:cs="Arial"/>
                <w:b/>
                <w:bCs/>
                <w:sz w:val="24"/>
                <w:szCs w:val="24"/>
              </w:rPr>
              <w:t>Data analysis and learning</w:t>
            </w:r>
          </w:p>
          <w:p w14:paraId="7A54CBFE" w14:textId="77777777" w:rsidR="00265E79" w:rsidRPr="006B0989" w:rsidRDefault="00265E79" w:rsidP="008F10C7">
            <w:pPr>
              <w:rPr>
                <w:rFonts w:ascii="Arial" w:hAnsi="Arial" w:cs="Arial"/>
                <w:b/>
                <w:bCs/>
                <w:sz w:val="24"/>
                <w:szCs w:val="24"/>
              </w:rPr>
            </w:pPr>
          </w:p>
        </w:tc>
        <w:tc>
          <w:tcPr>
            <w:tcW w:w="2970" w:type="pct"/>
            <w:tcBorders>
              <w:top w:val="single" w:sz="4" w:space="0" w:color="auto"/>
              <w:left w:val="single" w:sz="4" w:space="0" w:color="auto"/>
              <w:bottom w:val="single" w:sz="4" w:space="0" w:color="auto"/>
              <w:right w:val="single" w:sz="4" w:space="0" w:color="auto"/>
            </w:tcBorders>
          </w:tcPr>
          <w:p w14:paraId="5B5CF02A" w14:textId="77777777" w:rsidR="003E032C" w:rsidRPr="006B0989" w:rsidRDefault="003A2FA5" w:rsidP="003E032C">
            <w:pPr>
              <w:rPr>
                <w:rFonts w:ascii="Arial" w:hAnsi="Arial" w:cs="Arial"/>
                <w:sz w:val="24"/>
                <w:szCs w:val="24"/>
              </w:rPr>
            </w:pPr>
            <w:r w:rsidRPr="006B0989">
              <w:rPr>
                <w:rFonts w:ascii="Arial" w:hAnsi="Arial" w:cs="Arial"/>
                <w:sz w:val="24"/>
                <w:szCs w:val="24"/>
              </w:rPr>
              <w:t xml:space="preserve">Complaint data will be reviewed more systematically to identify themes, upheld complaints, repeat issues, root causes, service pressures and customer journey points </w:t>
            </w:r>
            <w:proofErr w:type="gramStart"/>
            <w:r w:rsidRPr="006B0989">
              <w:rPr>
                <w:rFonts w:ascii="Arial" w:hAnsi="Arial" w:cs="Arial"/>
                <w:sz w:val="24"/>
                <w:szCs w:val="24"/>
              </w:rPr>
              <w:t>where</w:t>
            </w:r>
            <w:proofErr w:type="gramEnd"/>
            <w:r w:rsidRPr="006B0989">
              <w:rPr>
                <w:rFonts w:ascii="Arial" w:hAnsi="Arial" w:cs="Arial"/>
                <w:sz w:val="24"/>
                <w:szCs w:val="24"/>
              </w:rPr>
              <w:t xml:space="preserve"> communication, ownership or resolution can be improved.</w:t>
            </w:r>
          </w:p>
          <w:p w14:paraId="2222D7A5" w14:textId="77777777" w:rsidR="00265E79" w:rsidRPr="006B0989" w:rsidRDefault="00265E79" w:rsidP="008F10C7">
            <w:pPr>
              <w:rPr>
                <w:rFonts w:ascii="Arial" w:hAnsi="Arial" w:cs="Arial"/>
                <w:b/>
                <w:bCs/>
                <w:sz w:val="24"/>
                <w:szCs w:val="24"/>
              </w:rPr>
            </w:pPr>
          </w:p>
        </w:tc>
      </w:tr>
      <w:tr w:rsidR="002E688C" w14:paraId="6EF57A98" w14:textId="77777777" w:rsidTr="1F3642DD">
        <w:tblPrEx>
          <w:tblBorders>
            <w:top w:val="single" w:sz="4" w:space="0" w:color="auto"/>
            <w:left w:val="single" w:sz="4" w:space="0" w:color="auto"/>
            <w:bottom w:val="single" w:sz="4" w:space="0" w:color="auto"/>
            <w:right w:val="single" w:sz="4" w:space="0" w:color="auto"/>
          </w:tblBorders>
        </w:tblPrEx>
        <w:tc>
          <w:tcPr>
            <w:tcW w:w="2030" w:type="pct"/>
            <w:tcBorders>
              <w:top w:val="single" w:sz="4" w:space="0" w:color="auto"/>
              <w:left w:val="single" w:sz="4" w:space="0" w:color="auto"/>
              <w:bottom w:val="single" w:sz="4" w:space="0" w:color="auto"/>
              <w:right w:val="single" w:sz="4" w:space="0" w:color="auto"/>
            </w:tcBorders>
            <w:shd w:val="clear" w:color="auto" w:fill="E4E7E8" w:themeFill="accent4" w:themeFillTint="33"/>
          </w:tcPr>
          <w:p w14:paraId="1B900366" w14:textId="77777777" w:rsidR="004D4B61" w:rsidRPr="006B0989" w:rsidRDefault="003A2FA5" w:rsidP="004D4B61">
            <w:pPr>
              <w:rPr>
                <w:rFonts w:ascii="Arial" w:hAnsi="Arial" w:cs="Arial"/>
                <w:b/>
                <w:bCs/>
                <w:sz w:val="24"/>
                <w:szCs w:val="24"/>
              </w:rPr>
            </w:pPr>
            <w:r w:rsidRPr="006B0989">
              <w:rPr>
                <w:rFonts w:ascii="Arial" w:hAnsi="Arial" w:cs="Arial"/>
                <w:b/>
                <w:bCs/>
                <w:sz w:val="24"/>
                <w:szCs w:val="24"/>
              </w:rPr>
              <w:t>Training and staff awareness</w:t>
            </w:r>
          </w:p>
          <w:p w14:paraId="78579BBE" w14:textId="77777777" w:rsidR="00265E79" w:rsidRPr="006B0989" w:rsidRDefault="00265E79" w:rsidP="008F10C7">
            <w:pPr>
              <w:rPr>
                <w:rFonts w:ascii="Arial" w:hAnsi="Arial" w:cs="Arial"/>
                <w:b/>
                <w:bCs/>
                <w:sz w:val="24"/>
                <w:szCs w:val="24"/>
              </w:rPr>
            </w:pPr>
          </w:p>
        </w:tc>
        <w:tc>
          <w:tcPr>
            <w:tcW w:w="2970" w:type="pct"/>
            <w:tcBorders>
              <w:top w:val="single" w:sz="4" w:space="0" w:color="auto"/>
              <w:left w:val="single" w:sz="4" w:space="0" w:color="auto"/>
              <w:bottom w:val="single" w:sz="4" w:space="0" w:color="auto"/>
              <w:right w:val="single" w:sz="4" w:space="0" w:color="auto"/>
            </w:tcBorders>
            <w:shd w:val="clear" w:color="auto" w:fill="E4E7E8" w:themeFill="accent4" w:themeFillTint="33"/>
          </w:tcPr>
          <w:p w14:paraId="081C6810" w14:textId="77777777" w:rsidR="00006890" w:rsidRPr="006B0989" w:rsidRDefault="003A2FA5" w:rsidP="00006890">
            <w:pPr>
              <w:rPr>
                <w:rFonts w:ascii="Arial" w:hAnsi="Arial" w:cs="Arial"/>
                <w:sz w:val="24"/>
                <w:szCs w:val="24"/>
              </w:rPr>
            </w:pPr>
            <w:r w:rsidRPr="006B0989">
              <w:rPr>
                <w:rFonts w:ascii="Arial" w:hAnsi="Arial" w:cs="Arial"/>
                <w:sz w:val="24"/>
                <w:szCs w:val="24"/>
              </w:rPr>
              <w:t xml:space="preserve">Complaint learning has highlighted the importance of staff being confident in recognising complaints, distinguishing complaints from service requests, understanding Complaint Handling Code timescales, and providing clear information to residents. The Information Governance Team will continue to support staff awareness and training across service areas, including guidance on complaint definitions, escalation, extensions, reasonable adjustments, remedies, evidence gathering and the importance of timely </w:t>
            </w:r>
            <w:r w:rsidRPr="006B0989">
              <w:rPr>
                <w:rFonts w:ascii="Arial" w:hAnsi="Arial" w:cs="Arial"/>
                <w:sz w:val="24"/>
                <w:szCs w:val="24"/>
              </w:rPr>
              <w:lastRenderedPageBreak/>
              <w:t>resident updates. This will help improve consistency and support a more positive customer journey.</w:t>
            </w:r>
          </w:p>
          <w:p w14:paraId="53FEBF15" w14:textId="77777777" w:rsidR="00265E79" w:rsidRPr="006B0989" w:rsidRDefault="00265E79" w:rsidP="008F10C7">
            <w:pPr>
              <w:rPr>
                <w:rFonts w:ascii="Arial" w:hAnsi="Arial" w:cs="Arial"/>
                <w:b/>
                <w:bCs/>
                <w:sz w:val="24"/>
                <w:szCs w:val="24"/>
              </w:rPr>
            </w:pPr>
          </w:p>
        </w:tc>
      </w:tr>
      <w:tr w:rsidR="002E688C" w14:paraId="24CAC93D" w14:textId="77777777" w:rsidTr="1F3642DD">
        <w:tblPrEx>
          <w:tblBorders>
            <w:top w:val="single" w:sz="4" w:space="0" w:color="auto"/>
            <w:left w:val="single" w:sz="4" w:space="0" w:color="auto"/>
            <w:bottom w:val="single" w:sz="4" w:space="0" w:color="auto"/>
            <w:right w:val="single" w:sz="4" w:space="0" w:color="auto"/>
          </w:tblBorders>
        </w:tblPrEx>
        <w:tc>
          <w:tcPr>
            <w:tcW w:w="2030" w:type="pct"/>
            <w:tcBorders>
              <w:top w:val="single" w:sz="4" w:space="0" w:color="auto"/>
              <w:left w:val="single" w:sz="4" w:space="0" w:color="auto"/>
              <w:bottom w:val="single" w:sz="4" w:space="0" w:color="auto"/>
              <w:right w:val="single" w:sz="4" w:space="0" w:color="auto"/>
            </w:tcBorders>
          </w:tcPr>
          <w:p w14:paraId="24E77C26" w14:textId="77777777" w:rsidR="00F658CF" w:rsidRPr="006B0989" w:rsidRDefault="003A2FA5" w:rsidP="00F658CF">
            <w:pPr>
              <w:rPr>
                <w:rFonts w:ascii="Arial" w:hAnsi="Arial" w:cs="Arial"/>
                <w:b/>
                <w:bCs/>
                <w:sz w:val="24"/>
                <w:szCs w:val="24"/>
              </w:rPr>
            </w:pPr>
            <w:r w:rsidRPr="006B0989">
              <w:rPr>
                <w:rFonts w:ascii="Arial" w:hAnsi="Arial" w:cs="Arial"/>
                <w:b/>
                <w:bCs/>
                <w:sz w:val="24"/>
                <w:szCs w:val="24"/>
              </w:rPr>
              <w:lastRenderedPageBreak/>
              <w:t>Policy and procedure review</w:t>
            </w:r>
          </w:p>
          <w:p w14:paraId="5A6CFD9F" w14:textId="77777777" w:rsidR="00265E79" w:rsidRPr="006B0989" w:rsidRDefault="00265E79" w:rsidP="008F10C7">
            <w:pPr>
              <w:rPr>
                <w:rFonts w:ascii="Arial" w:hAnsi="Arial" w:cs="Arial"/>
                <w:b/>
                <w:bCs/>
                <w:sz w:val="24"/>
                <w:szCs w:val="24"/>
              </w:rPr>
            </w:pPr>
          </w:p>
        </w:tc>
        <w:tc>
          <w:tcPr>
            <w:tcW w:w="2970" w:type="pct"/>
            <w:tcBorders>
              <w:top w:val="single" w:sz="4" w:space="0" w:color="auto"/>
              <w:left w:val="single" w:sz="4" w:space="0" w:color="auto"/>
              <w:bottom w:val="single" w:sz="4" w:space="0" w:color="auto"/>
              <w:right w:val="single" w:sz="4" w:space="0" w:color="auto"/>
            </w:tcBorders>
          </w:tcPr>
          <w:p w14:paraId="34E59CF0" w14:textId="77777777" w:rsidR="00C52250" w:rsidRPr="006B0989" w:rsidRDefault="003A2FA5" w:rsidP="00C52250">
            <w:pPr>
              <w:rPr>
                <w:rFonts w:ascii="Arial" w:hAnsi="Arial" w:cs="Arial"/>
                <w:sz w:val="24"/>
                <w:szCs w:val="24"/>
              </w:rPr>
            </w:pPr>
            <w:r w:rsidRPr="006B0989">
              <w:rPr>
                <w:rFonts w:ascii="Arial" w:hAnsi="Arial" w:cs="Arial"/>
                <w:sz w:val="24"/>
                <w:szCs w:val="24"/>
              </w:rPr>
              <w:t>The Information Governance Team will continue to review the Council’s complaints policy, templates and internal procedures to ensure they remain aligned with the Housing Ombudsman’s Complaint Handling Code and reflect learning from complaint outcomes.</w:t>
            </w:r>
          </w:p>
          <w:p w14:paraId="424861BB" w14:textId="77777777" w:rsidR="008D109F" w:rsidRPr="006B0989" w:rsidRDefault="008D109F" w:rsidP="00C52250">
            <w:pPr>
              <w:rPr>
                <w:rFonts w:ascii="Arial" w:hAnsi="Arial" w:cs="Arial"/>
                <w:sz w:val="24"/>
                <w:szCs w:val="24"/>
              </w:rPr>
            </w:pPr>
          </w:p>
          <w:p w14:paraId="1A99040F" w14:textId="77777777" w:rsidR="008D109F" w:rsidRPr="006B0989" w:rsidRDefault="003A2FA5" w:rsidP="008D109F">
            <w:pPr>
              <w:rPr>
                <w:rFonts w:ascii="Arial" w:hAnsi="Arial" w:cs="Arial"/>
                <w:sz w:val="24"/>
                <w:szCs w:val="24"/>
              </w:rPr>
            </w:pPr>
            <w:r w:rsidRPr="006B0989">
              <w:rPr>
                <w:rFonts w:ascii="Arial" w:hAnsi="Arial" w:cs="Arial"/>
                <w:sz w:val="24"/>
                <w:szCs w:val="24"/>
              </w:rPr>
              <w:t>Keeping policies and procedures under review will help ensure residents receive clear, consistent and Code-compliant communication throughout the complaints process.</w:t>
            </w:r>
          </w:p>
          <w:p w14:paraId="651B57C1" w14:textId="77777777" w:rsidR="008D109F" w:rsidRPr="006B0989" w:rsidRDefault="008D109F" w:rsidP="00C52250">
            <w:pPr>
              <w:rPr>
                <w:rFonts w:ascii="Arial" w:hAnsi="Arial" w:cs="Arial"/>
                <w:b/>
                <w:bCs/>
                <w:sz w:val="24"/>
                <w:szCs w:val="24"/>
              </w:rPr>
            </w:pPr>
          </w:p>
          <w:p w14:paraId="224AA5E3" w14:textId="77777777" w:rsidR="00265E79" w:rsidRPr="006B0989" w:rsidRDefault="00265E79" w:rsidP="008F10C7">
            <w:pPr>
              <w:rPr>
                <w:rFonts w:ascii="Arial" w:hAnsi="Arial" w:cs="Arial"/>
                <w:b/>
                <w:bCs/>
                <w:sz w:val="24"/>
                <w:szCs w:val="24"/>
              </w:rPr>
            </w:pPr>
          </w:p>
        </w:tc>
      </w:tr>
    </w:tbl>
    <w:p w14:paraId="4D64CE83" w14:textId="77777777" w:rsidR="00D12204" w:rsidRDefault="00D12204" w:rsidP="008F10C7">
      <w:pPr>
        <w:rPr>
          <w:rFonts w:ascii="Arial" w:hAnsi="Arial" w:cs="Arial"/>
          <w:b/>
          <w:bCs/>
        </w:rPr>
      </w:pPr>
    </w:p>
    <w:p w14:paraId="014CF7CF" w14:textId="77777777" w:rsidR="00D12204" w:rsidRDefault="003A2FA5" w:rsidP="008F10C7">
      <w:pPr>
        <w:rPr>
          <w:rFonts w:ascii="Arial" w:hAnsi="Arial" w:cs="Arial"/>
          <w:b/>
          <w:bCs/>
        </w:rPr>
      </w:pPr>
      <w:r>
        <w:rPr>
          <w:rFonts w:ascii="Arial" w:hAnsi="Arial" w:cs="Arial"/>
          <w:b/>
          <w:bCs/>
        </w:rPr>
        <w:br w:type="page"/>
      </w:r>
    </w:p>
    <w:p w14:paraId="3724392E" w14:textId="27C62F08" w:rsidR="00132B5B" w:rsidRPr="00447D14" w:rsidRDefault="003A2FA5" w:rsidP="00132B5B">
      <w:pPr>
        <w:shd w:val="clear" w:color="auto" w:fill="7A8C8E" w:themeFill="accent4"/>
        <w:rPr>
          <w:rFonts w:ascii="Arial" w:hAnsi="Arial" w:cs="Arial"/>
          <w:b/>
          <w:bCs/>
          <w:color w:val="FFFFFF" w:themeColor="background1"/>
          <w:sz w:val="28"/>
          <w:szCs w:val="28"/>
        </w:rPr>
      </w:pPr>
      <w:r>
        <w:rPr>
          <w:rFonts w:ascii="Arial" w:hAnsi="Arial" w:cs="Arial"/>
          <w:b/>
          <w:bCs/>
          <w:color w:val="FFFFFF" w:themeColor="background1"/>
          <w:sz w:val="28"/>
          <w:szCs w:val="28"/>
        </w:rPr>
        <w:lastRenderedPageBreak/>
        <w:t>Summary of Compla</w:t>
      </w:r>
      <w:r w:rsidR="00472D6B">
        <w:rPr>
          <w:rFonts w:ascii="Arial" w:hAnsi="Arial" w:cs="Arial"/>
          <w:b/>
          <w:bCs/>
          <w:color w:val="FFFFFF" w:themeColor="background1"/>
          <w:sz w:val="28"/>
          <w:szCs w:val="28"/>
        </w:rPr>
        <w:t xml:space="preserve">ints refused </w:t>
      </w:r>
    </w:p>
    <w:p w14:paraId="61205ADB" w14:textId="77777777" w:rsidR="002D7BC9" w:rsidRDefault="002D7BC9" w:rsidP="008005DC">
      <w:pPr>
        <w:rPr>
          <w:rFonts w:ascii="Arial" w:hAnsi="Arial" w:cs="Arial"/>
          <w:sz w:val="24"/>
          <w:szCs w:val="24"/>
        </w:rPr>
      </w:pPr>
    </w:p>
    <w:p w14:paraId="3F37834F" w14:textId="36A6FB6B" w:rsidR="1F3642DD" w:rsidRDefault="003A2FA5" w:rsidP="1F3642DD">
      <w:r w:rsidRPr="1F3642DD">
        <w:rPr>
          <w:rFonts w:ascii="Arial" w:eastAsia="Arial" w:hAnsi="Arial" w:cs="Arial"/>
          <w:sz w:val="24"/>
          <w:szCs w:val="24"/>
        </w:rPr>
        <w:t>During 2025-26, 126 contacts received through the complaints route were assessed and redirected to the most appropriate route, rather than being handled as formal complaints. These contacts were service requests, enquiries, requests for information, or other types of contact that did not meet the definition of a complaint under the Council’s complaints policy.</w:t>
      </w:r>
    </w:p>
    <w:p w14:paraId="09A1B645" w14:textId="77777777" w:rsidR="005A288A" w:rsidRPr="005A288A" w:rsidRDefault="005A288A" w:rsidP="005A288A">
      <w:pPr>
        <w:rPr>
          <w:rFonts w:ascii="Arial" w:hAnsi="Arial" w:cs="Arial"/>
          <w:sz w:val="24"/>
          <w:szCs w:val="24"/>
        </w:rPr>
      </w:pPr>
    </w:p>
    <w:p w14:paraId="3A648359" w14:textId="77777777" w:rsidR="005A288A" w:rsidRDefault="003A2FA5" w:rsidP="005A288A">
      <w:pPr>
        <w:rPr>
          <w:rFonts w:ascii="Arial" w:hAnsi="Arial" w:cs="Arial"/>
          <w:sz w:val="24"/>
          <w:szCs w:val="24"/>
        </w:rPr>
      </w:pPr>
      <w:r w:rsidRPr="1F3642DD">
        <w:rPr>
          <w:rFonts w:ascii="Arial" w:hAnsi="Arial" w:cs="Arial"/>
          <w:sz w:val="24"/>
          <w:szCs w:val="24"/>
        </w:rPr>
        <w:t>Where this applied, the contact was reviewed on its individual merits and directed to the appropriate service area for action or response. This ensured that residents were still supported through the correct route, while maintaining a clear distinction between complaints and service requests in line with the Complaint Handling Code.</w:t>
      </w:r>
    </w:p>
    <w:p w14:paraId="1AF9122E" w14:textId="77777777" w:rsidR="005A288A" w:rsidRPr="005A288A" w:rsidRDefault="005A288A" w:rsidP="005A288A">
      <w:pPr>
        <w:rPr>
          <w:rFonts w:ascii="Arial" w:hAnsi="Arial" w:cs="Arial"/>
          <w:sz w:val="24"/>
          <w:szCs w:val="24"/>
        </w:rPr>
      </w:pPr>
    </w:p>
    <w:p w14:paraId="3D0FBEDB" w14:textId="77777777" w:rsidR="005A288A" w:rsidRPr="005A288A" w:rsidRDefault="003A2FA5" w:rsidP="005A288A">
      <w:pPr>
        <w:rPr>
          <w:rFonts w:ascii="Arial" w:hAnsi="Arial" w:cs="Arial"/>
          <w:sz w:val="24"/>
          <w:szCs w:val="24"/>
        </w:rPr>
      </w:pPr>
      <w:r w:rsidRPr="1F3642DD">
        <w:rPr>
          <w:rFonts w:ascii="Arial" w:hAnsi="Arial" w:cs="Arial"/>
          <w:sz w:val="24"/>
          <w:szCs w:val="24"/>
        </w:rPr>
        <w:t>The Council will continue to review how contacts are categorised to ensure residents are not prevented from making a complaint where they express dissatisfaction with the response to, or handling of, a service request.</w:t>
      </w:r>
    </w:p>
    <w:p w14:paraId="108B7A16" w14:textId="77777777" w:rsidR="002D7BC9" w:rsidRPr="00AC24BA" w:rsidRDefault="002D7BC9" w:rsidP="008005DC">
      <w:pPr>
        <w:rPr>
          <w:rFonts w:ascii="Arial" w:hAnsi="Arial" w:cs="Arial"/>
          <w:sz w:val="24"/>
          <w:szCs w:val="24"/>
        </w:rPr>
      </w:pPr>
    </w:p>
    <w:p w14:paraId="3D0D64E1" w14:textId="21DB9E19" w:rsidR="00241953" w:rsidRPr="00447D14" w:rsidRDefault="003A2FA5" w:rsidP="008F10C7">
      <w:pPr>
        <w:shd w:val="clear" w:color="auto" w:fill="7A8C8E" w:themeFill="accent4"/>
        <w:rPr>
          <w:rFonts w:ascii="Arial" w:hAnsi="Arial" w:cs="Arial"/>
          <w:b/>
          <w:bCs/>
          <w:color w:val="FFFFFF" w:themeColor="background1"/>
          <w:sz w:val="28"/>
          <w:szCs w:val="28"/>
        </w:rPr>
      </w:pPr>
      <w:r w:rsidRPr="00447D14">
        <w:rPr>
          <w:rFonts w:ascii="Arial" w:hAnsi="Arial" w:cs="Arial"/>
          <w:b/>
          <w:bCs/>
          <w:color w:val="FFFFFF" w:themeColor="background1"/>
          <w:sz w:val="28"/>
          <w:szCs w:val="28"/>
        </w:rPr>
        <w:t>Learning from Housing Ombudsman publications</w:t>
      </w:r>
    </w:p>
    <w:p w14:paraId="12E6D202" w14:textId="77777777" w:rsidR="00447D14" w:rsidRPr="00AC24BA" w:rsidRDefault="00447D14" w:rsidP="008F10C7">
      <w:pPr>
        <w:rPr>
          <w:rFonts w:ascii="Arial" w:hAnsi="Arial" w:cs="Arial"/>
          <w:sz w:val="24"/>
          <w:szCs w:val="24"/>
        </w:rPr>
      </w:pPr>
    </w:p>
    <w:p w14:paraId="4F4B942B" w14:textId="256CA8AD" w:rsidR="00241953" w:rsidRPr="00447D14" w:rsidRDefault="003A2FA5" w:rsidP="008F10C7">
      <w:pPr>
        <w:rPr>
          <w:rFonts w:ascii="Arial" w:hAnsi="Arial" w:cs="Arial"/>
          <w:sz w:val="24"/>
          <w:szCs w:val="24"/>
        </w:rPr>
      </w:pPr>
      <w:r w:rsidRPr="00447D14">
        <w:rPr>
          <w:rFonts w:ascii="Arial" w:hAnsi="Arial" w:cs="Arial"/>
          <w:sz w:val="24"/>
          <w:szCs w:val="24"/>
        </w:rPr>
        <w:t>The Council also uses wider learning from Housing Ombudsman publications to test local practice, identify emerging risks and shape service improvement. During 2025-26, the most relevant publications for the Council’s housing services were those focused on repairs, damp and mould, complaint handling, resident communication and putting things right.</w:t>
      </w:r>
    </w:p>
    <w:p w14:paraId="44254E93" w14:textId="77777777" w:rsidR="006D2C13" w:rsidRPr="00447D14" w:rsidRDefault="006D2C13" w:rsidP="008F10C7">
      <w:pPr>
        <w:rPr>
          <w:kern w:val="2"/>
          <w:sz w:val="24"/>
          <w:szCs w:val="24"/>
          <w:lang w:eastAsia="en-GB"/>
          <w14:ligatures w14:val="standardContextual"/>
        </w:rPr>
      </w:pPr>
    </w:p>
    <w:p w14:paraId="318C15D7" w14:textId="77777777" w:rsidR="00241953" w:rsidRPr="00447D14" w:rsidRDefault="003A2FA5" w:rsidP="008F10C7">
      <w:pPr>
        <w:rPr>
          <w:kern w:val="2"/>
          <w:sz w:val="24"/>
          <w:szCs w:val="24"/>
          <w:lang w:eastAsia="en-GB"/>
          <w14:ligatures w14:val="standardContextual"/>
        </w:rPr>
      </w:pPr>
      <w:r w:rsidRPr="00447D14">
        <w:rPr>
          <w:rFonts w:ascii="Arial" w:hAnsi="Arial" w:cs="Arial"/>
          <w:sz w:val="24"/>
          <w:szCs w:val="24"/>
        </w:rPr>
        <w:t xml:space="preserve">The Housing Ombudsman’s Annual Complaints Review 2024-25 reported continuing growth in complaints across the sector, with 7,082 determinations made during the year and 71% of complaints upheld. It also highlighted that local authorities and landlords with between 1,000 and 10,000 homes were experiencing </w:t>
      </w:r>
      <w:proofErr w:type="gramStart"/>
      <w:r w:rsidRPr="00447D14">
        <w:rPr>
          <w:rFonts w:ascii="Arial" w:hAnsi="Arial" w:cs="Arial"/>
          <w:sz w:val="24"/>
          <w:szCs w:val="24"/>
        </w:rPr>
        <w:t>particular challenges</w:t>
      </w:r>
      <w:proofErr w:type="gramEnd"/>
      <w:r w:rsidRPr="00447D14">
        <w:rPr>
          <w:rFonts w:ascii="Arial" w:hAnsi="Arial" w:cs="Arial"/>
          <w:sz w:val="24"/>
          <w:szCs w:val="24"/>
        </w:rPr>
        <w:t xml:space="preserve"> in providing timely complaint responses. This national context is relevant to Tamworth because the Council also experienced increased complaint volumes during 2025-26 and has identified response timeliness, repairs performance and communication as key areas for improvement.</w:t>
      </w:r>
    </w:p>
    <w:p w14:paraId="63CB62E4" w14:textId="77777777" w:rsidR="006D2C13" w:rsidRPr="00447D14" w:rsidRDefault="006D2C13" w:rsidP="008F10C7">
      <w:pPr>
        <w:rPr>
          <w:rFonts w:ascii="Arial" w:hAnsi="Arial" w:cs="Arial"/>
          <w:sz w:val="24"/>
          <w:szCs w:val="24"/>
        </w:rPr>
      </w:pPr>
    </w:p>
    <w:p w14:paraId="78780EF9" w14:textId="66444301" w:rsidR="00241953" w:rsidRPr="00447D14" w:rsidRDefault="003A2FA5" w:rsidP="008F10C7">
      <w:pPr>
        <w:rPr>
          <w:rFonts w:ascii="Arial" w:hAnsi="Arial" w:cs="Arial"/>
          <w:sz w:val="24"/>
          <w:szCs w:val="24"/>
        </w:rPr>
      </w:pPr>
      <w:r w:rsidRPr="00447D14">
        <w:rPr>
          <w:rFonts w:ascii="Arial" w:hAnsi="Arial" w:cs="Arial"/>
          <w:sz w:val="24"/>
          <w:szCs w:val="24"/>
        </w:rPr>
        <w:t xml:space="preserve">The Ombudsman’s 2025 Spotlight report, </w:t>
      </w:r>
      <w:r w:rsidRPr="00447D14">
        <w:rPr>
          <w:rFonts w:ascii="Arial" w:hAnsi="Arial" w:cs="Arial"/>
          <w:i/>
          <w:iCs/>
          <w:sz w:val="24"/>
          <w:szCs w:val="24"/>
        </w:rPr>
        <w:t>Repairing Trust</w:t>
      </w:r>
      <w:r w:rsidRPr="00447D14">
        <w:rPr>
          <w:rFonts w:ascii="Arial" w:hAnsi="Arial" w:cs="Arial"/>
          <w:sz w:val="24"/>
          <w:szCs w:val="24"/>
        </w:rPr>
        <w:t>, reinforces the need for landlords to treat repairs as more than transactional work orders. The report identifies trust, empathy, communication, accurate diagnosis, effective contractor relationships and clear accountability as central to improving the repairs experience. This aligns closely with the Council’s local complaint themes, particularly where residents reported delays, missed appointments, repeat visits, poor communication or repairs not being resolved first time.</w:t>
      </w:r>
    </w:p>
    <w:p w14:paraId="1691EFA6" w14:textId="77777777" w:rsidR="006D2C13" w:rsidRPr="00447D14" w:rsidRDefault="006D2C13" w:rsidP="008F10C7">
      <w:pPr>
        <w:rPr>
          <w:kern w:val="2"/>
          <w:sz w:val="24"/>
          <w:szCs w:val="24"/>
          <w:lang w:eastAsia="en-GB"/>
          <w14:ligatures w14:val="standardContextual"/>
        </w:rPr>
      </w:pPr>
    </w:p>
    <w:p w14:paraId="6E2C4312" w14:textId="77777777" w:rsidR="00241953" w:rsidRPr="00447D14" w:rsidRDefault="003A2FA5" w:rsidP="008F10C7">
      <w:pPr>
        <w:rPr>
          <w:kern w:val="2"/>
          <w:sz w:val="24"/>
          <w:szCs w:val="24"/>
          <w:lang w:eastAsia="en-GB"/>
          <w14:ligatures w14:val="standardContextual"/>
        </w:rPr>
      </w:pPr>
      <w:r w:rsidRPr="00447D14">
        <w:rPr>
          <w:rFonts w:ascii="Arial" w:hAnsi="Arial" w:cs="Arial"/>
          <w:sz w:val="24"/>
          <w:szCs w:val="24"/>
        </w:rPr>
        <w:t>The Ombudsman’s learning on damp and mould has also informed the Council’s approach. Recent publications emphasise the importance of timely inspections, accurate diagnosis, clear records, resident vulnerability, risk assessment and follow-through where works are identified. This is particularly important as the sector prepares for strengthened expectations around damp, mould and housing hazards. Locally, this supports the Council’s focus on reviewing the damp and mould process, improving resident feedback, and ensuring that cases are tracked through to completion.</w:t>
      </w:r>
    </w:p>
    <w:p w14:paraId="19369D13" w14:textId="77777777" w:rsidR="00D12204" w:rsidRPr="00447D14" w:rsidRDefault="00D12204" w:rsidP="008F10C7">
      <w:pPr>
        <w:rPr>
          <w:rFonts w:ascii="Arial" w:hAnsi="Arial" w:cs="Arial"/>
          <w:sz w:val="24"/>
          <w:szCs w:val="24"/>
        </w:rPr>
      </w:pPr>
    </w:p>
    <w:p w14:paraId="6E465BE1" w14:textId="3CAB7865" w:rsidR="00241953" w:rsidRPr="00447D14" w:rsidRDefault="003A2FA5" w:rsidP="008F10C7">
      <w:pPr>
        <w:rPr>
          <w:rFonts w:ascii="Arial" w:hAnsi="Arial" w:cs="Arial"/>
          <w:sz w:val="24"/>
          <w:szCs w:val="24"/>
        </w:rPr>
      </w:pPr>
      <w:r w:rsidRPr="00447D14">
        <w:rPr>
          <w:rFonts w:ascii="Arial" w:hAnsi="Arial" w:cs="Arial"/>
          <w:sz w:val="24"/>
          <w:szCs w:val="24"/>
        </w:rPr>
        <w:t>Housing Ombudsman publications consistently stress the importance of good knowledge and information management. Poor records can lead to missed actions, repeated resident contact, inconsistent responses and difficulty evidencing decisions. This learning supports the Council’s planned use of improved customer contact technology and casework processes to strengthen ownership, tracking and follow-up.</w:t>
      </w:r>
    </w:p>
    <w:p w14:paraId="53EFA9B7" w14:textId="77777777" w:rsidR="006D2C13" w:rsidRPr="00447D14" w:rsidRDefault="006D2C13" w:rsidP="008F10C7">
      <w:pPr>
        <w:rPr>
          <w:kern w:val="2"/>
          <w:sz w:val="24"/>
          <w:szCs w:val="24"/>
          <w:lang w:eastAsia="en-GB"/>
          <w14:ligatures w14:val="standardContextual"/>
        </w:rPr>
      </w:pPr>
    </w:p>
    <w:p w14:paraId="3D1B756B" w14:textId="08EB5B55" w:rsidR="00A83F44" w:rsidRDefault="003A2FA5" w:rsidP="008F10C7">
      <w:pPr>
        <w:rPr>
          <w:rFonts w:ascii="Arial" w:eastAsia="Arial" w:hAnsi="Arial" w:cs="Arial"/>
          <w:color w:val="000000" w:themeColor="text1"/>
          <w:sz w:val="28"/>
          <w:szCs w:val="28"/>
        </w:rPr>
      </w:pPr>
      <w:r w:rsidRPr="00447D14">
        <w:rPr>
          <w:rFonts w:ascii="Arial" w:hAnsi="Arial" w:cs="Arial"/>
          <w:sz w:val="24"/>
          <w:szCs w:val="24"/>
        </w:rPr>
        <w:t xml:space="preserve">The Council will continue to review relevant Ombudsman publications, severe maladministration reports, </w:t>
      </w:r>
      <w:r w:rsidR="00D65F52">
        <w:rPr>
          <w:rFonts w:ascii="Arial" w:hAnsi="Arial" w:cs="Arial"/>
          <w:sz w:val="24"/>
          <w:szCs w:val="24"/>
        </w:rPr>
        <w:t>s</w:t>
      </w:r>
      <w:r w:rsidRPr="00447D14">
        <w:rPr>
          <w:rFonts w:ascii="Arial" w:hAnsi="Arial" w:cs="Arial"/>
          <w:sz w:val="24"/>
          <w:szCs w:val="24"/>
        </w:rPr>
        <w:t xml:space="preserve">potlight reports and good practice guidance through the housing complaints working </w:t>
      </w:r>
      <w:r w:rsidRPr="00447D14">
        <w:rPr>
          <w:rFonts w:ascii="Arial" w:hAnsi="Arial" w:cs="Arial"/>
          <w:sz w:val="24"/>
          <w:szCs w:val="24"/>
        </w:rPr>
        <w:lastRenderedPageBreak/>
        <w:t>group. This will help ensure that national learning is translated into local action, including improvements to repairs diagnosis, contractor performance, complaint response quality, communication with residents, compensation decisions and monitoring of agreed actions.</w:t>
      </w:r>
    </w:p>
    <w:p w14:paraId="6C286AAE" w14:textId="77777777" w:rsidR="00A83F44" w:rsidRDefault="00A83F44" w:rsidP="008F10C7">
      <w:pPr>
        <w:rPr>
          <w:rFonts w:ascii="Arial" w:eastAsia="Arial" w:hAnsi="Arial" w:cs="Arial"/>
          <w:color w:val="000000" w:themeColor="text1"/>
          <w:sz w:val="24"/>
          <w:szCs w:val="24"/>
        </w:rPr>
      </w:pPr>
    </w:p>
    <w:p w14:paraId="3F9B1B12" w14:textId="77777777" w:rsidR="00AC24BA" w:rsidRDefault="00AC24BA" w:rsidP="008F10C7">
      <w:pPr>
        <w:rPr>
          <w:rFonts w:ascii="Arial" w:eastAsia="Arial" w:hAnsi="Arial" w:cs="Arial"/>
          <w:color w:val="000000" w:themeColor="text1"/>
          <w:sz w:val="24"/>
          <w:szCs w:val="24"/>
        </w:rPr>
      </w:pPr>
    </w:p>
    <w:p w14:paraId="0DD4535C" w14:textId="77777777" w:rsidR="00AC24BA" w:rsidRDefault="00AC24BA" w:rsidP="008F10C7">
      <w:pPr>
        <w:rPr>
          <w:rFonts w:ascii="Arial" w:eastAsia="Arial" w:hAnsi="Arial" w:cs="Arial"/>
          <w:color w:val="000000" w:themeColor="text1"/>
          <w:sz w:val="24"/>
          <w:szCs w:val="24"/>
        </w:rPr>
      </w:pPr>
    </w:p>
    <w:p w14:paraId="17EDB94D" w14:textId="77777777" w:rsidR="008F10C7" w:rsidRDefault="008F10C7" w:rsidP="008F10C7">
      <w:pPr>
        <w:rPr>
          <w:rFonts w:ascii="Arial" w:eastAsia="Arial" w:hAnsi="Arial" w:cs="Arial"/>
          <w:color w:val="000000" w:themeColor="text1"/>
          <w:sz w:val="24"/>
          <w:szCs w:val="24"/>
        </w:rPr>
      </w:pPr>
    </w:p>
    <w:p w14:paraId="6E7A1179" w14:textId="77777777" w:rsidR="00AC24BA" w:rsidRDefault="00AC24BA" w:rsidP="008F10C7">
      <w:pPr>
        <w:rPr>
          <w:rFonts w:ascii="Arial" w:eastAsia="Arial" w:hAnsi="Arial" w:cs="Arial"/>
          <w:color w:val="000000" w:themeColor="text1"/>
          <w:sz w:val="24"/>
          <w:szCs w:val="24"/>
        </w:rPr>
      </w:pPr>
    </w:p>
    <w:p w14:paraId="55BEE321" w14:textId="77777777" w:rsidR="00207039" w:rsidRDefault="00207039" w:rsidP="008F10C7">
      <w:pPr>
        <w:rPr>
          <w:rFonts w:ascii="Arial" w:eastAsia="Arial" w:hAnsi="Arial" w:cs="Arial"/>
          <w:color w:val="000000" w:themeColor="text1"/>
          <w:sz w:val="24"/>
          <w:szCs w:val="24"/>
        </w:rPr>
      </w:pPr>
    </w:p>
    <w:p w14:paraId="1D503683" w14:textId="77777777" w:rsidR="00AC24BA" w:rsidRDefault="00AC24BA" w:rsidP="008F10C7">
      <w:pPr>
        <w:rPr>
          <w:rFonts w:ascii="Arial" w:eastAsia="Arial" w:hAnsi="Arial" w:cs="Arial"/>
          <w:color w:val="000000" w:themeColor="text1"/>
          <w:sz w:val="24"/>
          <w:szCs w:val="24"/>
        </w:rPr>
      </w:pPr>
    </w:p>
    <w:p w14:paraId="48C5FF07" w14:textId="77777777" w:rsidR="00AC24BA" w:rsidRDefault="00AC24BA" w:rsidP="008F10C7">
      <w:pPr>
        <w:rPr>
          <w:rFonts w:ascii="Arial" w:eastAsia="Arial" w:hAnsi="Arial" w:cs="Arial"/>
          <w:color w:val="000000" w:themeColor="text1"/>
          <w:sz w:val="24"/>
          <w:szCs w:val="24"/>
        </w:rPr>
      </w:pPr>
    </w:p>
    <w:p w14:paraId="11E75C0F" w14:textId="77777777" w:rsidR="00AC24BA" w:rsidRDefault="00AC24BA" w:rsidP="008F10C7">
      <w:pPr>
        <w:rPr>
          <w:rFonts w:ascii="Arial" w:eastAsia="Arial" w:hAnsi="Arial" w:cs="Arial"/>
          <w:color w:val="000000" w:themeColor="text1"/>
          <w:sz w:val="24"/>
          <w:szCs w:val="24"/>
        </w:rPr>
      </w:pPr>
    </w:p>
    <w:p w14:paraId="11992D38" w14:textId="77777777" w:rsidR="003C4222" w:rsidRDefault="003C4222" w:rsidP="008F10C7">
      <w:pPr>
        <w:rPr>
          <w:rFonts w:ascii="Arial" w:eastAsia="Arial" w:hAnsi="Arial" w:cs="Arial"/>
          <w:color w:val="000000" w:themeColor="text1"/>
          <w:sz w:val="24"/>
          <w:szCs w:val="24"/>
        </w:rPr>
      </w:pPr>
    </w:p>
    <w:p w14:paraId="0D585E7E" w14:textId="77777777" w:rsidR="003C4222" w:rsidRDefault="003C4222" w:rsidP="008F10C7">
      <w:pPr>
        <w:rPr>
          <w:rFonts w:ascii="Arial" w:eastAsia="Arial" w:hAnsi="Arial" w:cs="Arial"/>
          <w:color w:val="000000" w:themeColor="text1"/>
          <w:sz w:val="24"/>
          <w:szCs w:val="24"/>
        </w:rPr>
      </w:pPr>
    </w:p>
    <w:p w14:paraId="7E02889A" w14:textId="77777777" w:rsidR="003C4222" w:rsidRDefault="003C4222" w:rsidP="008F10C7">
      <w:pPr>
        <w:rPr>
          <w:rFonts w:ascii="Arial" w:eastAsia="Arial" w:hAnsi="Arial" w:cs="Arial"/>
          <w:color w:val="000000" w:themeColor="text1"/>
          <w:sz w:val="24"/>
          <w:szCs w:val="24"/>
        </w:rPr>
      </w:pPr>
    </w:p>
    <w:p w14:paraId="17A779B2" w14:textId="77777777" w:rsidR="003C4222" w:rsidRDefault="003C4222" w:rsidP="008F10C7">
      <w:pPr>
        <w:rPr>
          <w:rFonts w:ascii="Arial" w:eastAsia="Arial" w:hAnsi="Arial" w:cs="Arial"/>
          <w:color w:val="000000" w:themeColor="text1"/>
          <w:sz w:val="24"/>
          <w:szCs w:val="24"/>
        </w:rPr>
      </w:pPr>
    </w:p>
    <w:p w14:paraId="512D9853" w14:textId="77777777" w:rsidR="003C4222" w:rsidRDefault="003C4222" w:rsidP="008F10C7">
      <w:pPr>
        <w:rPr>
          <w:rFonts w:ascii="Arial" w:eastAsia="Arial" w:hAnsi="Arial" w:cs="Arial"/>
          <w:color w:val="000000" w:themeColor="text1"/>
          <w:sz w:val="24"/>
          <w:szCs w:val="24"/>
        </w:rPr>
      </w:pPr>
    </w:p>
    <w:p w14:paraId="01932694" w14:textId="77777777" w:rsidR="003C4222" w:rsidRDefault="003C4222" w:rsidP="008F10C7">
      <w:pPr>
        <w:rPr>
          <w:rFonts w:ascii="Arial" w:eastAsia="Arial" w:hAnsi="Arial" w:cs="Arial"/>
          <w:color w:val="000000" w:themeColor="text1"/>
          <w:sz w:val="24"/>
          <w:szCs w:val="24"/>
        </w:rPr>
      </w:pPr>
    </w:p>
    <w:p w14:paraId="5F9EB999" w14:textId="77777777" w:rsidR="003C4222" w:rsidRDefault="003C4222" w:rsidP="008F10C7">
      <w:pPr>
        <w:rPr>
          <w:rFonts w:ascii="Arial" w:eastAsia="Arial" w:hAnsi="Arial" w:cs="Arial"/>
          <w:color w:val="000000" w:themeColor="text1"/>
          <w:sz w:val="24"/>
          <w:szCs w:val="24"/>
        </w:rPr>
      </w:pPr>
    </w:p>
    <w:p w14:paraId="11DB77DB" w14:textId="77777777" w:rsidR="003C4222" w:rsidRDefault="003C4222" w:rsidP="008F10C7">
      <w:pPr>
        <w:rPr>
          <w:rFonts w:ascii="Arial" w:eastAsia="Arial" w:hAnsi="Arial" w:cs="Arial"/>
          <w:color w:val="000000" w:themeColor="text1"/>
          <w:sz w:val="24"/>
          <w:szCs w:val="24"/>
        </w:rPr>
      </w:pPr>
    </w:p>
    <w:p w14:paraId="13ABB1FC" w14:textId="77777777" w:rsidR="003C4222" w:rsidRDefault="003C4222" w:rsidP="008F10C7">
      <w:pPr>
        <w:rPr>
          <w:rFonts w:ascii="Arial" w:eastAsia="Arial" w:hAnsi="Arial" w:cs="Arial"/>
          <w:color w:val="000000" w:themeColor="text1"/>
          <w:sz w:val="24"/>
          <w:szCs w:val="24"/>
        </w:rPr>
      </w:pPr>
    </w:p>
    <w:p w14:paraId="3E007AE9" w14:textId="77777777" w:rsidR="003C4222" w:rsidRDefault="003C4222" w:rsidP="008F10C7">
      <w:pPr>
        <w:rPr>
          <w:rFonts w:ascii="Arial" w:eastAsia="Arial" w:hAnsi="Arial" w:cs="Arial"/>
          <w:color w:val="000000" w:themeColor="text1"/>
          <w:sz w:val="24"/>
          <w:szCs w:val="24"/>
        </w:rPr>
      </w:pPr>
    </w:p>
    <w:p w14:paraId="2087CA48" w14:textId="77777777" w:rsidR="003C4222" w:rsidRDefault="003C4222" w:rsidP="008F10C7">
      <w:pPr>
        <w:rPr>
          <w:rFonts w:ascii="Arial" w:eastAsia="Arial" w:hAnsi="Arial" w:cs="Arial"/>
          <w:color w:val="000000" w:themeColor="text1"/>
          <w:sz w:val="24"/>
          <w:szCs w:val="24"/>
        </w:rPr>
      </w:pPr>
    </w:p>
    <w:p w14:paraId="7379134D" w14:textId="77777777" w:rsidR="003C4222" w:rsidRDefault="003C4222" w:rsidP="008F10C7">
      <w:pPr>
        <w:rPr>
          <w:rFonts w:ascii="Arial" w:eastAsia="Arial" w:hAnsi="Arial" w:cs="Arial"/>
          <w:color w:val="000000" w:themeColor="text1"/>
          <w:sz w:val="24"/>
          <w:szCs w:val="24"/>
        </w:rPr>
      </w:pPr>
    </w:p>
    <w:p w14:paraId="4F2698D3" w14:textId="77777777" w:rsidR="003C4222" w:rsidRDefault="003C4222" w:rsidP="008F10C7">
      <w:pPr>
        <w:rPr>
          <w:rFonts w:ascii="Arial" w:eastAsia="Arial" w:hAnsi="Arial" w:cs="Arial"/>
          <w:color w:val="000000" w:themeColor="text1"/>
          <w:sz w:val="24"/>
          <w:szCs w:val="24"/>
        </w:rPr>
      </w:pPr>
    </w:p>
    <w:p w14:paraId="20183DE3" w14:textId="77777777" w:rsidR="003C4222" w:rsidRDefault="003C4222" w:rsidP="008F10C7">
      <w:pPr>
        <w:rPr>
          <w:rFonts w:ascii="Arial" w:eastAsia="Arial" w:hAnsi="Arial" w:cs="Arial"/>
          <w:color w:val="000000" w:themeColor="text1"/>
          <w:sz w:val="24"/>
          <w:szCs w:val="24"/>
        </w:rPr>
      </w:pPr>
    </w:p>
    <w:p w14:paraId="078396C9" w14:textId="77777777" w:rsidR="003C4222" w:rsidRDefault="003C4222" w:rsidP="008F10C7">
      <w:pPr>
        <w:rPr>
          <w:rFonts w:ascii="Arial" w:eastAsia="Arial" w:hAnsi="Arial" w:cs="Arial"/>
          <w:color w:val="000000" w:themeColor="text1"/>
          <w:sz w:val="24"/>
          <w:szCs w:val="24"/>
        </w:rPr>
      </w:pPr>
    </w:p>
    <w:p w14:paraId="491A1EA1" w14:textId="77777777" w:rsidR="003C4222" w:rsidRDefault="003C4222" w:rsidP="008F10C7">
      <w:pPr>
        <w:rPr>
          <w:rFonts w:ascii="Arial" w:eastAsia="Arial" w:hAnsi="Arial" w:cs="Arial"/>
          <w:color w:val="000000" w:themeColor="text1"/>
          <w:sz w:val="24"/>
          <w:szCs w:val="24"/>
        </w:rPr>
      </w:pPr>
    </w:p>
    <w:p w14:paraId="05EC9570" w14:textId="77777777" w:rsidR="003C4222" w:rsidRDefault="003C4222" w:rsidP="008F10C7">
      <w:pPr>
        <w:rPr>
          <w:rFonts w:ascii="Arial" w:eastAsia="Arial" w:hAnsi="Arial" w:cs="Arial"/>
          <w:color w:val="000000" w:themeColor="text1"/>
          <w:sz w:val="24"/>
          <w:szCs w:val="24"/>
        </w:rPr>
      </w:pPr>
    </w:p>
    <w:p w14:paraId="5351AAA4" w14:textId="77777777" w:rsidR="003C4222" w:rsidRDefault="003C4222" w:rsidP="008F10C7">
      <w:pPr>
        <w:rPr>
          <w:rFonts w:ascii="Arial" w:eastAsia="Arial" w:hAnsi="Arial" w:cs="Arial"/>
          <w:color w:val="000000" w:themeColor="text1"/>
          <w:sz w:val="24"/>
          <w:szCs w:val="24"/>
        </w:rPr>
      </w:pPr>
    </w:p>
    <w:p w14:paraId="135E3835" w14:textId="77777777" w:rsidR="003C4222" w:rsidRDefault="003C4222" w:rsidP="008F10C7">
      <w:pPr>
        <w:rPr>
          <w:rFonts w:ascii="Arial" w:eastAsia="Arial" w:hAnsi="Arial" w:cs="Arial"/>
          <w:color w:val="000000" w:themeColor="text1"/>
          <w:sz w:val="24"/>
          <w:szCs w:val="24"/>
        </w:rPr>
      </w:pPr>
    </w:p>
    <w:p w14:paraId="0FD95205" w14:textId="77777777" w:rsidR="003C4222" w:rsidRDefault="003C4222" w:rsidP="008F10C7">
      <w:pPr>
        <w:rPr>
          <w:rFonts w:ascii="Arial" w:eastAsia="Arial" w:hAnsi="Arial" w:cs="Arial"/>
          <w:color w:val="000000" w:themeColor="text1"/>
          <w:sz w:val="24"/>
          <w:szCs w:val="24"/>
        </w:rPr>
      </w:pPr>
    </w:p>
    <w:p w14:paraId="0165DED5" w14:textId="77777777" w:rsidR="003C4222" w:rsidRDefault="003C4222" w:rsidP="008F10C7">
      <w:pPr>
        <w:rPr>
          <w:rFonts w:ascii="Arial" w:eastAsia="Arial" w:hAnsi="Arial" w:cs="Arial"/>
          <w:color w:val="000000" w:themeColor="text1"/>
          <w:sz w:val="24"/>
          <w:szCs w:val="24"/>
        </w:rPr>
      </w:pPr>
    </w:p>
    <w:p w14:paraId="0A92CD68" w14:textId="77777777" w:rsidR="003C4222" w:rsidRDefault="003C4222" w:rsidP="008F10C7">
      <w:pPr>
        <w:rPr>
          <w:rFonts w:ascii="Arial" w:eastAsia="Arial" w:hAnsi="Arial" w:cs="Arial"/>
          <w:color w:val="000000" w:themeColor="text1"/>
          <w:sz w:val="24"/>
          <w:szCs w:val="24"/>
        </w:rPr>
      </w:pPr>
    </w:p>
    <w:p w14:paraId="49844780" w14:textId="77777777" w:rsidR="003C4222" w:rsidRDefault="003C4222" w:rsidP="008F10C7">
      <w:pPr>
        <w:rPr>
          <w:rFonts w:ascii="Arial" w:eastAsia="Arial" w:hAnsi="Arial" w:cs="Arial"/>
          <w:color w:val="000000" w:themeColor="text1"/>
          <w:sz w:val="24"/>
          <w:szCs w:val="24"/>
        </w:rPr>
      </w:pPr>
    </w:p>
    <w:p w14:paraId="127853AB" w14:textId="77777777" w:rsidR="003C4222" w:rsidRDefault="003C4222" w:rsidP="008F10C7">
      <w:pPr>
        <w:rPr>
          <w:rFonts w:ascii="Arial" w:eastAsia="Arial" w:hAnsi="Arial" w:cs="Arial"/>
          <w:color w:val="000000" w:themeColor="text1"/>
          <w:sz w:val="24"/>
          <w:szCs w:val="24"/>
        </w:rPr>
      </w:pPr>
    </w:p>
    <w:p w14:paraId="6A479B15" w14:textId="77777777" w:rsidR="003C4222" w:rsidRDefault="003C4222" w:rsidP="008F10C7">
      <w:pPr>
        <w:rPr>
          <w:rFonts w:ascii="Arial" w:eastAsia="Arial" w:hAnsi="Arial" w:cs="Arial"/>
          <w:color w:val="000000" w:themeColor="text1"/>
          <w:sz w:val="24"/>
          <w:szCs w:val="24"/>
        </w:rPr>
      </w:pPr>
    </w:p>
    <w:p w14:paraId="4550592E" w14:textId="77777777" w:rsidR="003C4222" w:rsidRDefault="003C4222" w:rsidP="008F10C7">
      <w:pPr>
        <w:rPr>
          <w:rFonts w:ascii="Arial" w:eastAsia="Arial" w:hAnsi="Arial" w:cs="Arial"/>
          <w:color w:val="000000" w:themeColor="text1"/>
          <w:sz w:val="24"/>
          <w:szCs w:val="24"/>
        </w:rPr>
      </w:pPr>
    </w:p>
    <w:p w14:paraId="020DF3C4" w14:textId="77777777" w:rsidR="003C4222" w:rsidRDefault="003C4222" w:rsidP="008F10C7">
      <w:pPr>
        <w:rPr>
          <w:rFonts w:ascii="Arial" w:eastAsia="Arial" w:hAnsi="Arial" w:cs="Arial"/>
          <w:color w:val="000000" w:themeColor="text1"/>
          <w:sz w:val="24"/>
          <w:szCs w:val="24"/>
        </w:rPr>
      </w:pPr>
    </w:p>
    <w:p w14:paraId="6B6E1CCD" w14:textId="77777777" w:rsidR="003C4222" w:rsidRDefault="003C4222" w:rsidP="008F10C7">
      <w:pPr>
        <w:rPr>
          <w:rFonts w:ascii="Arial" w:eastAsia="Arial" w:hAnsi="Arial" w:cs="Arial"/>
          <w:color w:val="000000" w:themeColor="text1"/>
          <w:sz w:val="24"/>
          <w:szCs w:val="24"/>
        </w:rPr>
      </w:pPr>
    </w:p>
    <w:p w14:paraId="7D22AD7E" w14:textId="77777777" w:rsidR="003C4222" w:rsidRDefault="003C4222" w:rsidP="008F10C7">
      <w:pPr>
        <w:rPr>
          <w:rFonts w:ascii="Arial" w:eastAsia="Arial" w:hAnsi="Arial" w:cs="Arial"/>
          <w:color w:val="000000" w:themeColor="text1"/>
          <w:sz w:val="24"/>
          <w:szCs w:val="24"/>
        </w:rPr>
      </w:pPr>
    </w:p>
    <w:p w14:paraId="1B56FAA4" w14:textId="77777777" w:rsidR="003C4222" w:rsidRDefault="003C4222" w:rsidP="008F10C7">
      <w:pPr>
        <w:rPr>
          <w:rFonts w:ascii="Arial" w:eastAsia="Arial" w:hAnsi="Arial" w:cs="Arial"/>
          <w:color w:val="000000" w:themeColor="text1"/>
          <w:sz w:val="24"/>
          <w:szCs w:val="24"/>
        </w:rPr>
      </w:pPr>
    </w:p>
    <w:p w14:paraId="38A8EA17" w14:textId="77777777" w:rsidR="003C4222" w:rsidRDefault="003C4222" w:rsidP="008F10C7">
      <w:pPr>
        <w:rPr>
          <w:rFonts w:ascii="Arial" w:eastAsia="Arial" w:hAnsi="Arial" w:cs="Arial"/>
          <w:color w:val="000000" w:themeColor="text1"/>
          <w:sz w:val="24"/>
          <w:szCs w:val="24"/>
        </w:rPr>
      </w:pPr>
    </w:p>
    <w:p w14:paraId="1F458CE5" w14:textId="77777777" w:rsidR="003C4222" w:rsidRDefault="003C4222" w:rsidP="008F10C7">
      <w:pPr>
        <w:rPr>
          <w:rFonts w:ascii="Arial" w:eastAsia="Arial" w:hAnsi="Arial" w:cs="Arial"/>
          <w:color w:val="000000" w:themeColor="text1"/>
          <w:sz w:val="24"/>
          <w:szCs w:val="24"/>
        </w:rPr>
      </w:pPr>
    </w:p>
    <w:p w14:paraId="52423557" w14:textId="77777777" w:rsidR="003C4222" w:rsidRDefault="003C4222" w:rsidP="008F10C7">
      <w:pPr>
        <w:rPr>
          <w:rFonts w:ascii="Arial" w:eastAsia="Arial" w:hAnsi="Arial" w:cs="Arial"/>
          <w:color w:val="000000" w:themeColor="text1"/>
          <w:sz w:val="24"/>
          <w:szCs w:val="24"/>
        </w:rPr>
      </w:pPr>
    </w:p>
    <w:p w14:paraId="4F5F238C" w14:textId="77777777" w:rsidR="003C4222" w:rsidRDefault="003C4222" w:rsidP="008F10C7">
      <w:pPr>
        <w:rPr>
          <w:rFonts w:ascii="Arial" w:eastAsia="Arial" w:hAnsi="Arial" w:cs="Arial"/>
          <w:color w:val="000000" w:themeColor="text1"/>
          <w:sz w:val="24"/>
          <w:szCs w:val="24"/>
        </w:rPr>
      </w:pPr>
    </w:p>
    <w:p w14:paraId="29F706BB" w14:textId="77777777" w:rsidR="003C4222" w:rsidRDefault="003C4222" w:rsidP="008F10C7">
      <w:pPr>
        <w:rPr>
          <w:rFonts w:ascii="Arial" w:eastAsia="Arial" w:hAnsi="Arial" w:cs="Arial"/>
          <w:color w:val="000000" w:themeColor="text1"/>
          <w:sz w:val="24"/>
          <w:szCs w:val="24"/>
        </w:rPr>
      </w:pPr>
    </w:p>
    <w:p w14:paraId="5611FB84" w14:textId="77777777" w:rsidR="003C4222" w:rsidRDefault="003C4222" w:rsidP="008F10C7">
      <w:pPr>
        <w:rPr>
          <w:rFonts w:ascii="Arial" w:eastAsia="Arial" w:hAnsi="Arial" w:cs="Arial"/>
          <w:color w:val="000000" w:themeColor="text1"/>
          <w:sz w:val="24"/>
          <w:szCs w:val="24"/>
        </w:rPr>
      </w:pPr>
    </w:p>
    <w:p w14:paraId="6DC048C2" w14:textId="77777777" w:rsidR="003C4222" w:rsidRDefault="003C4222" w:rsidP="008F10C7">
      <w:pPr>
        <w:rPr>
          <w:rFonts w:ascii="Arial" w:eastAsia="Arial" w:hAnsi="Arial" w:cs="Arial"/>
          <w:color w:val="000000" w:themeColor="text1"/>
          <w:sz w:val="24"/>
          <w:szCs w:val="24"/>
        </w:rPr>
      </w:pPr>
    </w:p>
    <w:p w14:paraId="11EE2EF1" w14:textId="77777777" w:rsidR="003C4222" w:rsidRDefault="003C4222" w:rsidP="008F10C7">
      <w:pPr>
        <w:rPr>
          <w:rFonts w:ascii="Arial" w:eastAsia="Arial" w:hAnsi="Arial" w:cs="Arial"/>
          <w:color w:val="000000" w:themeColor="text1"/>
          <w:sz w:val="24"/>
          <w:szCs w:val="24"/>
        </w:rPr>
      </w:pPr>
    </w:p>
    <w:p w14:paraId="7BB62775" w14:textId="77777777" w:rsidR="003C4222" w:rsidRDefault="003C4222" w:rsidP="008F10C7">
      <w:pPr>
        <w:rPr>
          <w:rFonts w:ascii="Arial" w:eastAsia="Arial" w:hAnsi="Arial" w:cs="Arial"/>
          <w:color w:val="000000" w:themeColor="text1"/>
          <w:sz w:val="24"/>
          <w:szCs w:val="24"/>
        </w:rPr>
      </w:pPr>
    </w:p>
    <w:p w14:paraId="32F9FB9B" w14:textId="77777777" w:rsidR="003C4222" w:rsidRDefault="003C4222" w:rsidP="008F10C7">
      <w:pPr>
        <w:rPr>
          <w:rFonts w:ascii="Arial" w:eastAsia="Arial" w:hAnsi="Arial" w:cs="Arial"/>
          <w:color w:val="000000" w:themeColor="text1"/>
          <w:sz w:val="24"/>
          <w:szCs w:val="24"/>
        </w:rPr>
      </w:pPr>
    </w:p>
    <w:p w14:paraId="2A480B29" w14:textId="77777777" w:rsidR="003C4222" w:rsidRDefault="003C4222" w:rsidP="008F10C7">
      <w:pPr>
        <w:rPr>
          <w:rFonts w:ascii="Arial" w:eastAsia="Arial" w:hAnsi="Arial" w:cs="Arial"/>
          <w:color w:val="000000" w:themeColor="text1"/>
          <w:sz w:val="24"/>
          <w:szCs w:val="24"/>
        </w:rPr>
      </w:pPr>
    </w:p>
    <w:p w14:paraId="598FD12F" w14:textId="77777777" w:rsidR="003C4222" w:rsidRDefault="003C4222" w:rsidP="008F10C7">
      <w:pPr>
        <w:rPr>
          <w:rFonts w:ascii="Arial" w:eastAsia="Arial" w:hAnsi="Arial" w:cs="Arial"/>
          <w:color w:val="000000" w:themeColor="text1"/>
          <w:sz w:val="24"/>
          <w:szCs w:val="24"/>
        </w:rPr>
      </w:pPr>
    </w:p>
    <w:p w14:paraId="4A392650" w14:textId="77777777" w:rsidR="003C4222" w:rsidRDefault="003C4222" w:rsidP="008F10C7">
      <w:pPr>
        <w:rPr>
          <w:rFonts w:ascii="Arial" w:eastAsia="Arial" w:hAnsi="Arial" w:cs="Arial"/>
          <w:color w:val="000000" w:themeColor="text1"/>
          <w:sz w:val="24"/>
          <w:szCs w:val="24"/>
        </w:rPr>
      </w:pPr>
    </w:p>
    <w:p w14:paraId="100037AD" w14:textId="20F66066" w:rsidR="00A83F44" w:rsidRPr="00347FED" w:rsidRDefault="003A2FA5" w:rsidP="008F10C7">
      <w:pPr>
        <w:shd w:val="clear" w:color="auto" w:fill="58B6C0" w:themeFill="accent2"/>
        <w:rPr>
          <w:rFonts w:ascii="Arial" w:hAnsi="Arial" w:cs="Arial"/>
          <w:b/>
          <w:bCs/>
          <w:color w:val="3C4647" w:themeColor="accent4" w:themeShade="80"/>
          <w:sz w:val="28"/>
          <w:szCs w:val="28"/>
        </w:rPr>
      </w:pPr>
      <w:r w:rsidRPr="00347FED">
        <w:rPr>
          <w:rFonts w:ascii="Arial" w:hAnsi="Arial" w:cs="Arial"/>
          <w:b/>
          <w:bCs/>
          <w:color w:val="3C4647" w:themeColor="accent4" w:themeShade="80"/>
          <w:sz w:val="28"/>
          <w:szCs w:val="28"/>
        </w:rPr>
        <w:t>Housing Ombudsman Service Landlord Performance Report</w:t>
      </w:r>
    </w:p>
    <w:p w14:paraId="689A736F" w14:textId="77777777" w:rsidR="00A83F44" w:rsidRPr="00AC24BA" w:rsidRDefault="00A83F44" w:rsidP="008F10C7">
      <w:pPr>
        <w:rPr>
          <w:rFonts w:ascii="Arial" w:hAnsi="Arial" w:cs="Arial"/>
          <w:sz w:val="24"/>
          <w:szCs w:val="24"/>
        </w:rPr>
      </w:pPr>
    </w:p>
    <w:p w14:paraId="3E3722F4" w14:textId="44ED8F2C" w:rsidR="002C2927" w:rsidRPr="00A83F44" w:rsidRDefault="003A2FA5" w:rsidP="008F10C7">
      <w:pPr>
        <w:rPr>
          <w:rFonts w:ascii="Arial" w:hAnsi="Arial" w:cs="Arial"/>
          <w:sz w:val="24"/>
          <w:szCs w:val="24"/>
        </w:rPr>
      </w:pPr>
      <w:r w:rsidRPr="00A83F44">
        <w:rPr>
          <w:rFonts w:ascii="Arial" w:hAnsi="Arial" w:cs="Arial"/>
          <w:sz w:val="24"/>
          <w:szCs w:val="24"/>
        </w:rPr>
        <w:t>The Housing Ombudsman Service investigates complaints from tenants and leaseholders of social landlords, such as housing associations and local authorities, as well as from private landlords who voluntarily join the scheme. It acts as the final decision maker in disputes. In addition to resolving individual complaints, the Ombudsman encourages landlords to learn from these cases to improve their services and prevent similar issues from recurring. It also conducts systemic investigations to identify broader issues affecting residents and promotes good practice across the housing sector.</w:t>
      </w:r>
    </w:p>
    <w:p w14:paraId="6444CFDC" w14:textId="77777777" w:rsidR="00C50F37" w:rsidRPr="00A83F44" w:rsidRDefault="00C50F37" w:rsidP="008F10C7">
      <w:pPr>
        <w:rPr>
          <w:rFonts w:ascii="Arial" w:hAnsi="Arial" w:cs="Arial"/>
          <w:sz w:val="24"/>
          <w:szCs w:val="24"/>
        </w:rPr>
      </w:pPr>
    </w:p>
    <w:p w14:paraId="3EE7273A" w14:textId="77777777" w:rsidR="002C2927" w:rsidRPr="00A83F44" w:rsidRDefault="003A2FA5" w:rsidP="008F10C7">
      <w:pPr>
        <w:rPr>
          <w:rFonts w:ascii="Arial" w:hAnsi="Arial" w:cs="Arial"/>
          <w:sz w:val="24"/>
          <w:szCs w:val="24"/>
        </w:rPr>
      </w:pPr>
      <w:r w:rsidRPr="00A83F44">
        <w:rPr>
          <w:rFonts w:ascii="Arial" w:hAnsi="Arial" w:cs="Arial"/>
          <w:sz w:val="24"/>
          <w:szCs w:val="24"/>
        </w:rPr>
        <w:t xml:space="preserve">Where a complaint is accepted for </w:t>
      </w:r>
      <w:r w:rsidR="00AF0D02" w:rsidRPr="00A83F44">
        <w:rPr>
          <w:rFonts w:ascii="Arial" w:hAnsi="Arial" w:cs="Arial"/>
          <w:sz w:val="24"/>
          <w:szCs w:val="24"/>
        </w:rPr>
        <w:t>investigation,</w:t>
      </w:r>
      <w:r w:rsidRPr="00A83F44">
        <w:rPr>
          <w:rFonts w:ascii="Arial" w:hAnsi="Arial" w:cs="Arial"/>
          <w:sz w:val="24"/>
          <w:szCs w:val="24"/>
        </w:rPr>
        <w:t xml:space="preserve"> the Ombudsman seeks to establish whether the member has been responsible for maladministration (which includes findings of service failure, maladministration and severe maladministration). This may be that the council: </w:t>
      </w:r>
    </w:p>
    <w:p w14:paraId="44D8C306" w14:textId="77777777" w:rsidR="002C2927" w:rsidRPr="00A83F44" w:rsidRDefault="003A2FA5" w:rsidP="008F10C7">
      <w:pPr>
        <w:numPr>
          <w:ilvl w:val="1"/>
          <w:numId w:val="7"/>
        </w:numPr>
        <w:rPr>
          <w:rFonts w:ascii="Arial" w:hAnsi="Arial" w:cs="Arial"/>
          <w:sz w:val="24"/>
          <w:szCs w:val="24"/>
        </w:rPr>
      </w:pPr>
      <w:r w:rsidRPr="00A83F44">
        <w:rPr>
          <w:rFonts w:ascii="Arial" w:hAnsi="Arial" w:cs="Arial"/>
          <w:sz w:val="24"/>
          <w:szCs w:val="24"/>
        </w:rPr>
        <w:t>failed to comply with any relevant legal obligations</w:t>
      </w:r>
    </w:p>
    <w:p w14:paraId="4ABE86AF" w14:textId="77777777" w:rsidR="002C2927" w:rsidRPr="00A83F44" w:rsidRDefault="003A2FA5" w:rsidP="008F10C7">
      <w:pPr>
        <w:numPr>
          <w:ilvl w:val="1"/>
          <w:numId w:val="7"/>
        </w:numPr>
        <w:rPr>
          <w:rFonts w:ascii="Arial" w:hAnsi="Arial" w:cs="Arial"/>
          <w:sz w:val="24"/>
          <w:szCs w:val="24"/>
        </w:rPr>
      </w:pPr>
      <w:r w:rsidRPr="00A83F44">
        <w:rPr>
          <w:rFonts w:ascii="Arial" w:hAnsi="Arial" w:cs="Arial"/>
          <w:sz w:val="24"/>
          <w:szCs w:val="24"/>
        </w:rPr>
        <w:t>failed to comply with any relevant codes of practice</w:t>
      </w:r>
    </w:p>
    <w:p w14:paraId="0A41C8AF" w14:textId="77777777" w:rsidR="002C2927" w:rsidRPr="00A83F44" w:rsidRDefault="003A2FA5" w:rsidP="008F10C7">
      <w:pPr>
        <w:numPr>
          <w:ilvl w:val="1"/>
          <w:numId w:val="7"/>
        </w:numPr>
        <w:rPr>
          <w:rFonts w:ascii="Arial" w:hAnsi="Arial" w:cs="Arial"/>
          <w:sz w:val="24"/>
          <w:szCs w:val="24"/>
        </w:rPr>
      </w:pPr>
      <w:r w:rsidRPr="00A83F44">
        <w:rPr>
          <w:rFonts w:ascii="Arial" w:hAnsi="Arial" w:cs="Arial"/>
          <w:sz w:val="24"/>
          <w:szCs w:val="24"/>
        </w:rPr>
        <w:t>failed to apply its own policies and/or procedures</w:t>
      </w:r>
    </w:p>
    <w:p w14:paraId="18BCA4A3" w14:textId="77777777" w:rsidR="002C2927" w:rsidRPr="00A83F44" w:rsidRDefault="003A2FA5" w:rsidP="008F10C7">
      <w:pPr>
        <w:numPr>
          <w:ilvl w:val="1"/>
          <w:numId w:val="7"/>
        </w:numPr>
        <w:rPr>
          <w:rFonts w:ascii="Arial" w:hAnsi="Arial" w:cs="Arial"/>
          <w:sz w:val="24"/>
          <w:szCs w:val="24"/>
        </w:rPr>
      </w:pPr>
      <w:r w:rsidRPr="00A83F44">
        <w:rPr>
          <w:rFonts w:ascii="Arial" w:hAnsi="Arial" w:cs="Arial"/>
          <w:sz w:val="24"/>
          <w:szCs w:val="24"/>
        </w:rPr>
        <w:t>delayed unreasonably in dealing with the matter</w:t>
      </w:r>
    </w:p>
    <w:p w14:paraId="1804CA7F" w14:textId="77777777" w:rsidR="002C2927" w:rsidRPr="00A83F44" w:rsidRDefault="003A2FA5" w:rsidP="008F10C7">
      <w:pPr>
        <w:numPr>
          <w:ilvl w:val="1"/>
          <w:numId w:val="7"/>
        </w:numPr>
        <w:rPr>
          <w:rFonts w:ascii="Arial" w:hAnsi="Arial" w:cs="Arial"/>
          <w:sz w:val="24"/>
          <w:szCs w:val="24"/>
        </w:rPr>
      </w:pPr>
      <w:r w:rsidRPr="00A83F44">
        <w:rPr>
          <w:rFonts w:ascii="Arial" w:hAnsi="Arial" w:cs="Arial"/>
          <w:sz w:val="24"/>
          <w:szCs w:val="24"/>
        </w:rPr>
        <w:t>behaved unfairly, unreasonably or incompetently; or</w:t>
      </w:r>
    </w:p>
    <w:p w14:paraId="0AD93658" w14:textId="77777777" w:rsidR="002C2927" w:rsidRPr="00A83F44" w:rsidRDefault="003A2FA5" w:rsidP="008F10C7">
      <w:pPr>
        <w:numPr>
          <w:ilvl w:val="1"/>
          <w:numId w:val="7"/>
        </w:numPr>
        <w:rPr>
          <w:rFonts w:ascii="Arial" w:hAnsi="Arial" w:cs="Arial"/>
          <w:sz w:val="24"/>
          <w:szCs w:val="24"/>
        </w:rPr>
      </w:pPr>
      <w:r w:rsidRPr="00A83F44">
        <w:rPr>
          <w:rFonts w:ascii="Arial" w:hAnsi="Arial" w:cs="Arial"/>
          <w:sz w:val="24"/>
          <w:szCs w:val="24"/>
        </w:rPr>
        <w:t>treated the complainant personally in a heavy-handed, unsympathetic, or inappropriate manner</w:t>
      </w:r>
    </w:p>
    <w:p w14:paraId="7511360F" w14:textId="77777777" w:rsidR="001F71A4" w:rsidRPr="00AC24BA" w:rsidRDefault="001F71A4" w:rsidP="008F10C7">
      <w:pPr>
        <w:rPr>
          <w:rFonts w:ascii="Arial" w:hAnsi="Arial" w:cs="Arial"/>
          <w:b/>
          <w:bCs/>
          <w:sz w:val="24"/>
          <w:szCs w:val="24"/>
        </w:rPr>
      </w:pPr>
    </w:p>
    <w:p w14:paraId="3053DA95" w14:textId="77777777" w:rsidR="00A43459" w:rsidRPr="00A83F44" w:rsidRDefault="003A2FA5" w:rsidP="008F10C7">
      <w:pPr>
        <w:shd w:val="clear" w:color="auto" w:fill="7A8C8E" w:themeFill="accent4"/>
        <w:rPr>
          <w:rFonts w:ascii="Arial" w:hAnsi="Arial" w:cs="Arial"/>
          <w:b/>
          <w:bCs/>
          <w:color w:val="FFFFFF" w:themeColor="background1"/>
          <w:sz w:val="28"/>
          <w:szCs w:val="28"/>
        </w:rPr>
      </w:pPr>
      <w:r w:rsidRPr="00A83F44">
        <w:rPr>
          <w:rFonts w:ascii="Arial" w:hAnsi="Arial" w:cs="Arial"/>
          <w:b/>
          <w:bCs/>
          <w:color w:val="FFFFFF" w:themeColor="background1"/>
          <w:sz w:val="28"/>
          <w:szCs w:val="28"/>
        </w:rPr>
        <w:t xml:space="preserve">Annual </w:t>
      </w:r>
      <w:r w:rsidR="00E30A10" w:rsidRPr="00A83F44">
        <w:rPr>
          <w:rFonts w:ascii="Arial" w:hAnsi="Arial" w:cs="Arial"/>
          <w:b/>
          <w:bCs/>
          <w:color w:val="FFFFFF" w:themeColor="background1"/>
          <w:sz w:val="28"/>
          <w:szCs w:val="28"/>
        </w:rPr>
        <w:t>Land</w:t>
      </w:r>
      <w:r w:rsidR="00A20BD0" w:rsidRPr="00A83F44">
        <w:rPr>
          <w:rFonts w:ascii="Arial" w:hAnsi="Arial" w:cs="Arial"/>
          <w:b/>
          <w:bCs/>
          <w:color w:val="FFFFFF" w:themeColor="background1"/>
          <w:sz w:val="28"/>
          <w:szCs w:val="28"/>
        </w:rPr>
        <w:t xml:space="preserve">lord </w:t>
      </w:r>
      <w:r w:rsidR="00D91158" w:rsidRPr="00A83F44">
        <w:rPr>
          <w:rFonts w:ascii="Arial" w:hAnsi="Arial" w:cs="Arial"/>
          <w:b/>
          <w:bCs/>
          <w:color w:val="FFFFFF" w:themeColor="background1"/>
          <w:sz w:val="28"/>
          <w:szCs w:val="28"/>
        </w:rPr>
        <w:t xml:space="preserve">Performance </w:t>
      </w:r>
      <w:r w:rsidRPr="00A83F44">
        <w:rPr>
          <w:rFonts w:ascii="Arial" w:hAnsi="Arial" w:cs="Arial"/>
          <w:b/>
          <w:bCs/>
          <w:color w:val="FFFFFF" w:themeColor="background1"/>
          <w:sz w:val="28"/>
          <w:szCs w:val="28"/>
        </w:rPr>
        <w:t xml:space="preserve">Report </w:t>
      </w:r>
    </w:p>
    <w:p w14:paraId="377547FA" w14:textId="77777777" w:rsidR="00A83F44" w:rsidRPr="00AC24BA" w:rsidRDefault="00A83F44" w:rsidP="008F10C7">
      <w:pPr>
        <w:rPr>
          <w:rFonts w:ascii="Arial" w:hAnsi="Arial" w:cs="Arial"/>
          <w:sz w:val="24"/>
          <w:szCs w:val="24"/>
        </w:rPr>
      </w:pPr>
    </w:p>
    <w:p w14:paraId="1BF546CB" w14:textId="5B3FBE52" w:rsidR="001377AE" w:rsidRPr="00A83F44" w:rsidRDefault="003A2FA5" w:rsidP="008F10C7">
      <w:pPr>
        <w:rPr>
          <w:rFonts w:ascii="Arial" w:hAnsi="Arial" w:cs="Arial"/>
          <w:sz w:val="24"/>
          <w:szCs w:val="24"/>
        </w:rPr>
      </w:pPr>
      <w:r w:rsidRPr="00A83F44">
        <w:rPr>
          <w:rFonts w:ascii="Arial" w:hAnsi="Arial" w:cs="Arial"/>
          <w:sz w:val="24"/>
          <w:szCs w:val="24"/>
        </w:rPr>
        <w:t xml:space="preserve">This report offers a comprehensive evaluation of the </w:t>
      </w:r>
      <w:proofErr w:type="gramStart"/>
      <w:r w:rsidRPr="00A83F44">
        <w:rPr>
          <w:rFonts w:ascii="Arial" w:hAnsi="Arial" w:cs="Arial"/>
          <w:sz w:val="24"/>
          <w:szCs w:val="24"/>
        </w:rPr>
        <w:t>manner in which</w:t>
      </w:r>
      <w:proofErr w:type="gramEnd"/>
      <w:r w:rsidRPr="00A83F44">
        <w:rPr>
          <w:rFonts w:ascii="Arial" w:hAnsi="Arial" w:cs="Arial"/>
          <w:sz w:val="24"/>
          <w:szCs w:val="24"/>
        </w:rPr>
        <w:t xml:space="preserve"> social housing landlords in England manage complaints and deliver services to residents. It is distributed to landlords for whom the ombudsman has made five or more findings within the reporting year. Additionally, the report is published on the Housing Ombudsman website.</w:t>
      </w:r>
    </w:p>
    <w:p w14:paraId="2BA9AA38" w14:textId="77777777" w:rsidR="00594F91" w:rsidRPr="00A83F44" w:rsidRDefault="00594F91" w:rsidP="008F10C7">
      <w:pPr>
        <w:ind w:left="360"/>
        <w:rPr>
          <w:rFonts w:ascii="Arial" w:hAnsi="Arial" w:cs="Arial"/>
          <w:sz w:val="24"/>
          <w:szCs w:val="24"/>
        </w:rPr>
      </w:pPr>
    </w:p>
    <w:p w14:paraId="26F40355" w14:textId="77777777" w:rsidR="00132ADE" w:rsidRPr="00A83F44" w:rsidRDefault="003A2FA5" w:rsidP="008F10C7">
      <w:pPr>
        <w:rPr>
          <w:rFonts w:ascii="Arial" w:hAnsi="Arial" w:cs="Arial"/>
          <w:sz w:val="24"/>
          <w:szCs w:val="24"/>
        </w:rPr>
      </w:pPr>
      <w:r w:rsidRPr="00A83F44">
        <w:rPr>
          <w:rFonts w:ascii="Arial" w:hAnsi="Arial" w:cs="Arial"/>
          <w:sz w:val="24"/>
          <w:szCs w:val="24"/>
        </w:rPr>
        <w:t>The report includes:</w:t>
      </w:r>
    </w:p>
    <w:p w14:paraId="7A309750" w14:textId="77777777" w:rsidR="001B4776" w:rsidRPr="00A83F44" w:rsidRDefault="003A2FA5" w:rsidP="008F10C7">
      <w:pPr>
        <w:pStyle w:val="ListParagraph"/>
        <w:numPr>
          <w:ilvl w:val="0"/>
          <w:numId w:val="38"/>
        </w:numPr>
        <w:rPr>
          <w:rFonts w:ascii="Arial" w:hAnsi="Arial" w:cs="Arial"/>
          <w:sz w:val="24"/>
          <w:szCs w:val="24"/>
        </w:rPr>
      </w:pPr>
      <w:r w:rsidRPr="00A83F44">
        <w:rPr>
          <w:rFonts w:ascii="Arial" w:hAnsi="Arial" w:cs="Arial"/>
          <w:b/>
          <w:bCs/>
          <w:sz w:val="24"/>
          <w:szCs w:val="24"/>
        </w:rPr>
        <w:t>Case Determinations</w:t>
      </w:r>
      <w:r w:rsidRPr="00A83F44">
        <w:rPr>
          <w:rFonts w:ascii="Arial" w:hAnsi="Arial" w:cs="Arial"/>
          <w:sz w:val="24"/>
          <w:szCs w:val="24"/>
        </w:rPr>
        <w:t>: The number of cases determined by the Ombudsman for Tamworth Borough Council during the reporting period.</w:t>
      </w:r>
    </w:p>
    <w:p w14:paraId="3529C42F" w14:textId="77777777" w:rsidR="001B4776" w:rsidRPr="00A83F44" w:rsidRDefault="003A2FA5" w:rsidP="008F10C7">
      <w:pPr>
        <w:pStyle w:val="ListParagraph"/>
        <w:numPr>
          <w:ilvl w:val="0"/>
          <w:numId w:val="38"/>
        </w:numPr>
        <w:rPr>
          <w:rFonts w:ascii="Arial" w:hAnsi="Arial" w:cs="Arial"/>
          <w:sz w:val="24"/>
          <w:szCs w:val="24"/>
        </w:rPr>
      </w:pPr>
      <w:r w:rsidRPr="00A83F44">
        <w:rPr>
          <w:rFonts w:ascii="Arial" w:hAnsi="Arial" w:cs="Arial"/>
          <w:b/>
          <w:bCs/>
          <w:sz w:val="24"/>
          <w:szCs w:val="24"/>
        </w:rPr>
        <w:t>Findings</w:t>
      </w:r>
      <w:r w:rsidRPr="00A83F44">
        <w:rPr>
          <w:rFonts w:ascii="Arial" w:hAnsi="Arial" w:cs="Arial"/>
          <w:sz w:val="24"/>
          <w:szCs w:val="24"/>
        </w:rPr>
        <w:t>: Categorised outcomes of those cases</w:t>
      </w:r>
      <w:r w:rsidR="001677E0" w:rsidRPr="00A83F44">
        <w:rPr>
          <w:rFonts w:ascii="Arial" w:hAnsi="Arial" w:cs="Arial"/>
          <w:sz w:val="24"/>
          <w:szCs w:val="24"/>
        </w:rPr>
        <w:t xml:space="preserve"> (service failure, maladministrat</w:t>
      </w:r>
      <w:r w:rsidR="000A43F6" w:rsidRPr="00A83F44">
        <w:rPr>
          <w:rFonts w:ascii="Arial" w:hAnsi="Arial" w:cs="Arial"/>
          <w:sz w:val="24"/>
          <w:szCs w:val="24"/>
        </w:rPr>
        <w:t>ion or severe maladministration)</w:t>
      </w:r>
      <w:r w:rsidRPr="00A83F44">
        <w:rPr>
          <w:rFonts w:ascii="Arial" w:hAnsi="Arial" w:cs="Arial"/>
          <w:sz w:val="24"/>
          <w:szCs w:val="24"/>
        </w:rPr>
        <w:t>.</w:t>
      </w:r>
    </w:p>
    <w:p w14:paraId="1E581D1D" w14:textId="77777777" w:rsidR="001B4776" w:rsidRPr="00A83F44" w:rsidRDefault="003A2FA5" w:rsidP="008F10C7">
      <w:pPr>
        <w:pStyle w:val="ListParagraph"/>
        <w:numPr>
          <w:ilvl w:val="0"/>
          <w:numId w:val="38"/>
        </w:numPr>
        <w:rPr>
          <w:rFonts w:ascii="Arial" w:hAnsi="Arial" w:cs="Arial"/>
          <w:sz w:val="24"/>
          <w:szCs w:val="24"/>
        </w:rPr>
      </w:pPr>
      <w:r w:rsidRPr="00A83F44">
        <w:rPr>
          <w:rFonts w:ascii="Arial" w:hAnsi="Arial" w:cs="Arial"/>
          <w:b/>
          <w:bCs/>
          <w:sz w:val="24"/>
          <w:szCs w:val="24"/>
        </w:rPr>
        <w:t xml:space="preserve">Orders </w:t>
      </w:r>
      <w:proofErr w:type="gramStart"/>
      <w:r w:rsidR="63B36002" w:rsidRPr="00A83F44">
        <w:rPr>
          <w:rFonts w:ascii="Arial" w:hAnsi="Arial" w:cs="Arial"/>
          <w:b/>
          <w:bCs/>
          <w:sz w:val="24"/>
          <w:szCs w:val="24"/>
        </w:rPr>
        <w:t>made</w:t>
      </w:r>
      <w:r w:rsidR="63B36002" w:rsidRPr="00A83F44">
        <w:rPr>
          <w:rFonts w:ascii="Arial" w:hAnsi="Arial" w:cs="Arial"/>
          <w:sz w:val="24"/>
          <w:szCs w:val="24"/>
        </w:rPr>
        <w:t>:</w:t>
      </w:r>
      <w:proofErr w:type="gramEnd"/>
      <w:r w:rsidR="63B36002" w:rsidRPr="00A83F44">
        <w:rPr>
          <w:rFonts w:ascii="Arial" w:hAnsi="Arial" w:cs="Arial"/>
          <w:sz w:val="24"/>
          <w:szCs w:val="24"/>
        </w:rPr>
        <w:t xml:space="preserve"> </w:t>
      </w:r>
      <w:r w:rsidR="7DAF0FA3" w:rsidRPr="00A83F44">
        <w:rPr>
          <w:rFonts w:ascii="Arial" w:hAnsi="Arial" w:cs="Arial"/>
          <w:sz w:val="24"/>
          <w:szCs w:val="24"/>
        </w:rPr>
        <w:t>issued when maladministration is found</w:t>
      </w:r>
      <w:r w:rsidR="1110E1A8" w:rsidRPr="00A83F44">
        <w:rPr>
          <w:rFonts w:ascii="Arial" w:hAnsi="Arial" w:cs="Arial"/>
          <w:sz w:val="24"/>
          <w:szCs w:val="24"/>
        </w:rPr>
        <w:t xml:space="preserve">, </w:t>
      </w:r>
      <w:r w:rsidR="5FA21756" w:rsidRPr="00A83F44">
        <w:rPr>
          <w:rFonts w:ascii="Arial" w:hAnsi="Arial" w:cs="Arial"/>
          <w:sz w:val="24"/>
          <w:szCs w:val="24"/>
        </w:rPr>
        <w:t>to put things right for the resident</w:t>
      </w:r>
      <w:r w:rsidR="57B881C9" w:rsidRPr="00A83F44">
        <w:rPr>
          <w:rFonts w:ascii="Arial" w:hAnsi="Arial" w:cs="Arial"/>
          <w:sz w:val="24"/>
          <w:szCs w:val="24"/>
        </w:rPr>
        <w:t xml:space="preserve"> in terms of service practice or financial redress</w:t>
      </w:r>
      <w:r w:rsidR="5FA21756" w:rsidRPr="00A83F44">
        <w:rPr>
          <w:rFonts w:ascii="Arial" w:hAnsi="Arial" w:cs="Arial"/>
          <w:sz w:val="24"/>
          <w:szCs w:val="24"/>
        </w:rPr>
        <w:t>.</w:t>
      </w:r>
    </w:p>
    <w:p w14:paraId="35619370" w14:textId="77777777" w:rsidR="00AD3A1E" w:rsidRPr="00A83F44" w:rsidRDefault="003A2FA5" w:rsidP="008F10C7">
      <w:pPr>
        <w:pStyle w:val="ListParagraph"/>
        <w:numPr>
          <w:ilvl w:val="0"/>
          <w:numId w:val="38"/>
        </w:numPr>
        <w:rPr>
          <w:rFonts w:ascii="Arial" w:hAnsi="Arial" w:cs="Arial"/>
          <w:sz w:val="24"/>
          <w:szCs w:val="24"/>
        </w:rPr>
      </w:pPr>
      <w:r w:rsidRPr="00A83F44">
        <w:rPr>
          <w:rFonts w:ascii="Arial" w:hAnsi="Arial" w:cs="Arial"/>
          <w:b/>
          <w:bCs/>
          <w:sz w:val="24"/>
          <w:szCs w:val="24"/>
        </w:rPr>
        <w:t>Re</w:t>
      </w:r>
      <w:r w:rsidR="5D062F5C" w:rsidRPr="00A83F44">
        <w:rPr>
          <w:rFonts w:ascii="Arial" w:hAnsi="Arial" w:cs="Arial"/>
          <w:b/>
          <w:bCs/>
          <w:sz w:val="24"/>
          <w:szCs w:val="24"/>
        </w:rPr>
        <w:t xml:space="preserve">commendations </w:t>
      </w:r>
      <w:proofErr w:type="gramStart"/>
      <w:r w:rsidR="5D062F5C" w:rsidRPr="00A83F44">
        <w:rPr>
          <w:rFonts w:ascii="Arial" w:hAnsi="Arial" w:cs="Arial"/>
          <w:b/>
          <w:bCs/>
          <w:sz w:val="24"/>
          <w:szCs w:val="24"/>
        </w:rPr>
        <w:t>made</w:t>
      </w:r>
      <w:r w:rsidR="5D062F5C" w:rsidRPr="00A83F44">
        <w:rPr>
          <w:rFonts w:ascii="Arial" w:hAnsi="Arial" w:cs="Arial"/>
          <w:sz w:val="24"/>
          <w:szCs w:val="24"/>
        </w:rPr>
        <w:t>:</w:t>
      </w:r>
      <w:proofErr w:type="gramEnd"/>
      <w:r w:rsidR="5FA21756" w:rsidRPr="00A83F44">
        <w:rPr>
          <w:rFonts w:ascii="Arial" w:hAnsi="Arial" w:cs="Arial"/>
          <w:sz w:val="24"/>
          <w:szCs w:val="24"/>
        </w:rPr>
        <w:t xml:space="preserve"> </w:t>
      </w:r>
      <w:r w:rsidR="45D34054" w:rsidRPr="00A83F44">
        <w:rPr>
          <w:rFonts w:ascii="Arial" w:hAnsi="Arial" w:cs="Arial"/>
          <w:sz w:val="24"/>
          <w:szCs w:val="24"/>
        </w:rPr>
        <w:t xml:space="preserve">actions to be considered </w:t>
      </w:r>
      <w:r w:rsidR="01D31411" w:rsidRPr="00A83F44">
        <w:rPr>
          <w:rFonts w:ascii="Arial" w:hAnsi="Arial" w:cs="Arial"/>
          <w:sz w:val="24"/>
          <w:szCs w:val="24"/>
        </w:rPr>
        <w:t>for implementation</w:t>
      </w:r>
    </w:p>
    <w:p w14:paraId="7B620879" w14:textId="77777777" w:rsidR="00AC58AD" w:rsidRPr="00A83F44" w:rsidRDefault="003A2FA5" w:rsidP="008F10C7">
      <w:pPr>
        <w:pStyle w:val="ListParagraph"/>
        <w:numPr>
          <w:ilvl w:val="0"/>
          <w:numId w:val="38"/>
        </w:numPr>
        <w:rPr>
          <w:rFonts w:ascii="Arial" w:hAnsi="Arial" w:cs="Arial"/>
          <w:sz w:val="24"/>
          <w:szCs w:val="24"/>
        </w:rPr>
      </w:pPr>
      <w:r w:rsidRPr="00A83F44">
        <w:rPr>
          <w:rFonts w:ascii="Arial" w:hAnsi="Arial" w:cs="Arial"/>
          <w:b/>
          <w:bCs/>
          <w:sz w:val="24"/>
          <w:szCs w:val="24"/>
        </w:rPr>
        <w:t>Maladministration rate</w:t>
      </w:r>
      <w:r w:rsidRPr="00A83F44">
        <w:rPr>
          <w:rFonts w:ascii="Arial" w:hAnsi="Arial" w:cs="Arial"/>
          <w:sz w:val="24"/>
          <w:szCs w:val="24"/>
        </w:rPr>
        <w:t>:</w:t>
      </w:r>
      <w:r w:rsidR="00A042E7" w:rsidRPr="00A83F44">
        <w:rPr>
          <w:rFonts w:ascii="Arial" w:hAnsi="Arial" w:cs="Arial"/>
          <w:sz w:val="24"/>
          <w:szCs w:val="24"/>
        </w:rPr>
        <w:t xml:space="preserve"> </w:t>
      </w:r>
      <w:r w:rsidR="00174D2A" w:rsidRPr="00A83F44">
        <w:rPr>
          <w:rFonts w:ascii="Arial" w:hAnsi="Arial" w:cs="Arial"/>
          <w:sz w:val="24"/>
          <w:szCs w:val="24"/>
        </w:rPr>
        <w:t xml:space="preserve">includes </w:t>
      </w:r>
      <w:r w:rsidR="003B3D01" w:rsidRPr="00A83F44">
        <w:rPr>
          <w:rFonts w:ascii="Arial" w:hAnsi="Arial" w:cs="Arial"/>
          <w:sz w:val="24"/>
          <w:szCs w:val="24"/>
        </w:rPr>
        <w:t>service failure, maladministration, severe maladministration</w:t>
      </w:r>
      <w:r w:rsidRPr="00A83F44">
        <w:rPr>
          <w:rFonts w:ascii="Arial" w:hAnsi="Arial" w:cs="Arial"/>
          <w:sz w:val="24"/>
          <w:szCs w:val="24"/>
        </w:rPr>
        <w:t xml:space="preserve"> </w:t>
      </w:r>
    </w:p>
    <w:p w14:paraId="7AEC1386" w14:textId="77777777" w:rsidR="00A222B5" w:rsidRPr="00A83F44" w:rsidRDefault="003A2FA5" w:rsidP="008F10C7">
      <w:pPr>
        <w:pStyle w:val="ListParagraph"/>
        <w:numPr>
          <w:ilvl w:val="0"/>
          <w:numId w:val="38"/>
        </w:numPr>
        <w:rPr>
          <w:rFonts w:ascii="Arial" w:hAnsi="Arial" w:cs="Arial"/>
          <w:sz w:val="24"/>
          <w:szCs w:val="24"/>
        </w:rPr>
      </w:pPr>
      <w:r w:rsidRPr="00A83F44">
        <w:rPr>
          <w:rFonts w:ascii="Arial" w:hAnsi="Arial" w:cs="Arial"/>
          <w:b/>
          <w:bCs/>
          <w:sz w:val="24"/>
          <w:szCs w:val="24"/>
        </w:rPr>
        <w:t>Comparative Data</w:t>
      </w:r>
      <w:r w:rsidRPr="00A83F44">
        <w:rPr>
          <w:rFonts w:ascii="Arial" w:hAnsi="Arial" w:cs="Arial"/>
          <w:sz w:val="24"/>
          <w:szCs w:val="24"/>
        </w:rPr>
        <w:t xml:space="preserve">: Where applicable, year-on-year comparisons </w:t>
      </w:r>
    </w:p>
    <w:p w14:paraId="4DB5E866" w14:textId="77777777" w:rsidR="00E37929" w:rsidRPr="00A83F44" w:rsidRDefault="003A2FA5" w:rsidP="008F10C7">
      <w:pPr>
        <w:pStyle w:val="ListParagraph"/>
        <w:numPr>
          <w:ilvl w:val="0"/>
          <w:numId w:val="38"/>
        </w:numPr>
        <w:rPr>
          <w:rFonts w:ascii="Arial" w:hAnsi="Arial" w:cs="Arial"/>
          <w:b/>
          <w:bCs/>
          <w:sz w:val="24"/>
          <w:szCs w:val="24"/>
        </w:rPr>
      </w:pPr>
      <w:r w:rsidRPr="00A83F44">
        <w:rPr>
          <w:rFonts w:ascii="Arial" w:hAnsi="Arial" w:cs="Arial"/>
          <w:b/>
          <w:bCs/>
          <w:sz w:val="24"/>
          <w:szCs w:val="24"/>
        </w:rPr>
        <w:t>Compliance with orders</w:t>
      </w:r>
      <w:r w:rsidR="00175FD4" w:rsidRPr="00A83F44">
        <w:rPr>
          <w:rFonts w:ascii="Arial" w:hAnsi="Arial" w:cs="Arial"/>
          <w:b/>
          <w:bCs/>
          <w:sz w:val="24"/>
          <w:szCs w:val="24"/>
        </w:rPr>
        <w:t>:</w:t>
      </w:r>
      <w:r w:rsidRPr="00A83F44">
        <w:rPr>
          <w:rFonts w:ascii="Arial" w:hAnsi="Arial" w:cs="Arial"/>
          <w:b/>
          <w:bCs/>
          <w:sz w:val="24"/>
          <w:szCs w:val="24"/>
        </w:rPr>
        <w:t xml:space="preserve"> </w:t>
      </w:r>
      <w:r w:rsidR="00A63928" w:rsidRPr="00A83F44">
        <w:rPr>
          <w:rFonts w:ascii="Arial" w:hAnsi="Arial" w:cs="Arial"/>
          <w:sz w:val="24"/>
          <w:szCs w:val="24"/>
        </w:rPr>
        <w:t xml:space="preserve">the </w:t>
      </w:r>
      <w:r w:rsidR="00596B5B" w:rsidRPr="00A83F44">
        <w:rPr>
          <w:rFonts w:ascii="Arial" w:hAnsi="Arial" w:cs="Arial"/>
          <w:sz w:val="24"/>
          <w:szCs w:val="24"/>
        </w:rPr>
        <w:t xml:space="preserve">% of </w:t>
      </w:r>
      <w:r w:rsidR="00A77955" w:rsidRPr="00A83F44">
        <w:rPr>
          <w:rFonts w:ascii="Arial" w:hAnsi="Arial" w:cs="Arial"/>
          <w:sz w:val="24"/>
          <w:szCs w:val="24"/>
        </w:rPr>
        <w:t xml:space="preserve">orders </w:t>
      </w:r>
      <w:r w:rsidR="005419EC" w:rsidRPr="00A83F44">
        <w:rPr>
          <w:rFonts w:ascii="Arial" w:hAnsi="Arial" w:cs="Arial"/>
          <w:sz w:val="24"/>
          <w:szCs w:val="24"/>
        </w:rPr>
        <w:t>completed in line with ombudsman requirements</w:t>
      </w:r>
      <w:r w:rsidR="005507B6" w:rsidRPr="00A83F44">
        <w:rPr>
          <w:rFonts w:ascii="Arial" w:hAnsi="Arial" w:cs="Arial"/>
          <w:sz w:val="24"/>
          <w:szCs w:val="24"/>
        </w:rPr>
        <w:t xml:space="preserve"> </w:t>
      </w:r>
      <w:r w:rsidRPr="00A83F44">
        <w:rPr>
          <w:rFonts w:ascii="Arial" w:hAnsi="Arial" w:cs="Arial"/>
          <w:b/>
          <w:bCs/>
          <w:sz w:val="24"/>
          <w:szCs w:val="24"/>
        </w:rPr>
        <w:t xml:space="preserve"> </w:t>
      </w:r>
    </w:p>
    <w:p w14:paraId="56A18079" w14:textId="77777777" w:rsidR="00981E9D" w:rsidRPr="00AC24BA" w:rsidRDefault="00981E9D" w:rsidP="008F10C7">
      <w:pPr>
        <w:rPr>
          <w:rFonts w:ascii="Arial" w:hAnsi="Arial" w:cs="Arial"/>
          <w:b/>
          <w:bCs/>
          <w:sz w:val="24"/>
          <w:szCs w:val="24"/>
        </w:rPr>
      </w:pPr>
    </w:p>
    <w:p w14:paraId="0CCA7F9F" w14:textId="77777777" w:rsidR="00594F91" w:rsidRPr="00A83F44" w:rsidRDefault="003A2FA5" w:rsidP="008F10C7">
      <w:pPr>
        <w:rPr>
          <w:rFonts w:ascii="Arial" w:hAnsi="Arial" w:cs="Arial"/>
          <w:sz w:val="24"/>
          <w:szCs w:val="24"/>
        </w:rPr>
      </w:pPr>
      <w:r w:rsidRPr="00A83F44">
        <w:rPr>
          <w:rFonts w:ascii="Arial" w:hAnsi="Arial" w:cs="Arial"/>
          <w:sz w:val="24"/>
          <w:szCs w:val="24"/>
        </w:rPr>
        <w:t>The goal is to promote transparency, accountability, and continuous improvement by identifying both effective practices and areas needing improvement. This report aims to inform residents, influence policy, and assist landlords in improving their complaint handling and service delivery standards.  </w:t>
      </w:r>
    </w:p>
    <w:p w14:paraId="4F8EAC2F" w14:textId="77777777" w:rsidR="00981E9D" w:rsidRPr="00A83F44" w:rsidRDefault="00981E9D" w:rsidP="008F10C7">
      <w:pPr>
        <w:rPr>
          <w:rFonts w:ascii="Arial" w:hAnsi="Arial" w:cs="Arial"/>
          <w:sz w:val="24"/>
          <w:szCs w:val="24"/>
        </w:rPr>
      </w:pPr>
    </w:p>
    <w:p w14:paraId="7B91861C" w14:textId="027A2E72" w:rsidR="00AC24BA" w:rsidRDefault="003A2FA5" w:rsidP="008F10C7">
      <w:pPr>
        <w:rPr>
          <w:rFonts w:ascii="Arial" w:hAnsi="Arial" w:cs="Arial"/>
          <w:sz w:val="24"/>
          <w:szCs w:val="24"/>
        </w:rPr>
      </w:pPr>
      <w:r w:rsidRPr="00A83F44">
        <w:rPr>
          <w:rFonts w:ascii="Arial" w:hAnsi="Arial" w:cs="Arial"/>
          <w:sz w:val="24"/>
          <w:szCs w:val="24"/>
        </w:rPr>
        <w:t>Tamworth Borough Council did not receive</w:t>
      </w:r>
      <w:r w:rsidR="02FF8385" w:rsidRPr="00A83F44">
        <w:rPr>
          <w:rFonts w:ascii="Arial" w:hAnsi="Arial" w:cs="Arial"/>
          <w:sz w:val="24"/>
          <w:szCs w:val="24"/>
        </w:rPr>
        <w:t xml:space="preserve"> a report in </w:t>
      </w:r>
      <w:r w:rsidR="0A7A3116" w:rsidRPr="00A83F44">
        <w:rPr>
          <w:rFonts w:ascii="Arial" w:hAnsi="Arial" w:cs="Arial"/>
          <w:sz w:val="24"/>
          <w:szCs w:val="24"/>
        </w:rPr>
        <w:t>either 2022-23</w:t>
      </w:r>
      <w:r w:rsidR="00722C46" w:rsidRPr="00A83F44">
        <w:rPr>
          <w:rFonts w:ascii="Arial" w:hAnsi="Arial" w:cs="Arial"/>
          <w:sz w:val="24"/>
          <w:szCs w:val="24"/>
        </w:rPr>
        <w:t xml:space="preserve">, </w:t>
      </w:r>
      <w:r w:rsidR="02FF8385" w:rsidRPr="00A83F44">
        <w:rPr>
          <w:rFonts w:ascii="Arial" w:hAnsi="Arial" w:cs="Arial"/>
          <w:sz w:val="24"/>
          <w:szCs w:val="24"/>
        </w:rPr>
        <w:t>2023-24, however</w:t>
      </w:r>
      <w:r w:rsidR="009727BD" w:rsidRPr="00A83F44">
        <w:rPr>
          <w:rFonts w:ascii="Arial" w:hAnsi="Arial" w:cs="Arial"/>
          <w:sz w:val="24"/>
          <w:szCs w:val="24"/>
        </w:rPr>
        <w:t xml:space="preserve"> did </w:t>
      </w:r>
      <w:r w:rsidR="02FF8385" w:rsidRPr="00A83F44">
        <w:rPr>
          <w:rFonts w:ascii="Arial" w:hAnsi="Arial" w:cs="Arial"/>
          <w:sz w:val="24"/>
          <w:szCs w:val="24"/>
        </w:rPr>
        <w:t xml:space="preserve">receive a report </w:t>
      </w:r>
      <w:r w:rsidR="07B9CC26" w:rsidRPr="00A83F44">
        <w:rPr>
          <w:rFonts w:ascii="Arial" w:hAnsi="Arial" w:cs="Arial"/>
          <w:sz w:val="24"/>
          <w:szCs w:val="24"/>
        </w:rPr>
        <w:t xml:space="preserve">for the </w:t>
      </w:r>
      <w:r w:rsidR="02FF8385" w:rsidRPr="00A83F44">
        <w:rPr>
          <w:rFonts w:ascii="Arial" w:hAnsi="Arial" w:cs="Arial"/>
          <w:sz w:val="24"/>
          <w:szCs w:val="24"/>
        </w:rPr>
        <w:t>2024</w:t>
      </w:r>
      <w:r w:rsidR="07B9CC26" w:rsidRPr="00A83F44">
        <w:rPr>
          <w:rFonts w:ascii="Arial" w:hAnsi="Arial" w:cs="Arial"/>
          <w:sz w:val="24"/>
          <w:szCs w:val="24"/>
        </w:rPr>
        <w:t>- 25 reporting year</w:t>
      </w:r>
      <w:r w:rsidR="31EE139A" w:rsidRPr="00A83F44">
        <w:rPr>
          <w:rFonts w:ascii="Arial" w:hAnsi="Arial" w:cs="Arial"/>
          <w:sz w:val="24"/>
          <w:szCs w:val="24"/>
        </w:rPr>
        <w:t xml:space="preserve"> (</w:t>
      </w:r>
      <w:r w:rsidR="1655D305" w:rsidRPr="00A83F44">
        <w:rPr>
          <w:rFonts w:ascii="Arial" w:hAnsi="Arial" w:cs="Arial"/>
          <w:sz w:val="24"/>
          <w:szCs w:val="24"/>
        </w:rPr>
        <w:t>1 April 2024 to 31 March 2025</w:t>
      </w:r>
      <w:r w:rsidR="31EE139A" w:rsidRPr="00A83F44">
        <w:rPr>
          <w:rFonts w:ascii="Arial" w:hAnsi="Arial" w:cs="Arial"/>
          <w:sz w:val="24"/>
          <w:szCs w:val="24"/>
        </w:rPr>
        <w:t>)</w:t>
      </w:r>
      <w:r w:rsidR="5BA16429" w:rsidRPr="00A83F44">
        <w:rPr>
          <w:rFonts w:ascii="Arial" w:hAnsi="Arial" w:cs="Arial"/>
          <w:sz w:val="24"/>
          <w:szCs w:val="24"/>
        </w:rPr>
        <w:t>.</w:t>
      </w:r>
      <w:r w:rsidR="009727BD" w:rsidRPr="00A83F44">
        <w:rPr>
          <w:rFonts w:ascii="Arial" w:hAnsi="Arial" w:cs="Arial"/>
          <w:sz w:val="24"/>
          <w:szCs w:val="24"/>
        </w:rPr>
        <w:t xml:space="preserve"> At the time of writing (</w:t>
      </w:r>
      <w:r w:rsidR="005740CF">
        <w:rPr>
          <w:rFonts w:ascii="Arial" w:hAnsi="Arial" w:cs="Arial"/>
          <w:sz w:val="24"/>
          <w:szCs w:val="24"/>
        </w:rPr>
        <w:t xml:space="preserve">August </w:t>
      </w:r>
      <w:r w:rsidR="009727BD" w:rsidRPr="00A83F44">
        <w:rPr>
          <w:rFonts w:ascii="Arial" w:hAnsi="Arial" w:cs="Arial"/>
          <w:sz w:val="24"/>
          <w:szCs w:val="24"/>
        </w:rPr>
        <w:t>2026) no report has been received for 2025-2026</w:t>
      </w:r>
      <w:r w:rsidR="00EF2216">
        <w:rPr>
          <w:rFonts w:ascii="Arial" w:hAnsi="Arial" w:cs="Arial"/>
          <w:sz w:val="24"/>
          <w:szCs w:val="24"/>
        </w:rPr>
        <w:t>.</w:t>
      </w:r>
    </w:p>
    <w:p w14:paraId="6C4A1C61" w14:textId="77777777" w:rsidR="00AC24BA" w:rsidRDefault="00AC24BA" w:rsidP="008F10C7">
      <w:pPr>
        <w:rPr>
          <w:rFonts w:ascii="Arial" w:hAnsi="Arial" w:cs="Arial"/>
          <w:sz w:val="24"/>
          <w:szCs w:val="24"/>
        </w:rPr>
      </w:pPr>
    </w:p>
    <w:p w14:paraId="7028D6A9" w14:textId="77777777" w:rsidR="008F10C7" w:rsidRDefault="008F10C7" w:rsidP="008F10C7">
      <w:pPr>
        <w:rPr>
          <w:rFonts w:ascii="Arial" w:hAnsi="Arial" w:cs="Arial"/>
          <w:sz w:val="24"/>
          <w:szCs w:val="24"/>
        </w:rPr>
      </w:pPr>
    </w:p>
    <w:p w14:paraId="054B108B" w14:textId="77777777" w:rsidR="008F10C7" w:rsidRDefault="008F10C7" w:rsidP="008F10C7">
      <w:pPr>
        <w:rPr>
          <w:rFonts w:ascii="Arial" w:hAnsi="Arial" w:cs="Arial"/>
          <w:sz w:val="24"/>
          <w:szCs w:val="24"/>
        </w:rPr>
      </w:pPr>
    </w:p>
    <w:p w14:paraId="7496CCB4" w14:textId="77777777" w:rsidR="008F10C7" w:rsidRPr="00AC24BA" w:rsidRDefault="008F10C7" w:rsidP="008F10C7">
      <w:pPr>
        <w:rPr>
          <w:rFonts w:ascii="Arial" w:hAnsi="Arial" w:cs="Arial"/>
          <w:sz w:val="24"/>
          <w:szCs w:val="24"/>
        </w:rPr>
      </w:pPr>
    </w:p>
    <w:p w14:paraId="6EA64C85" w14:textId="4467E957" w:rsidR="00B13A64" w:rsidRPr="00347FED" w:rsidRDefault="003A2FA5" w:rsidP="008F10C7">
      <w:pPr>
        <w:shd w:val="clear" w:color="auto" w:fill="58B6C0" w:themeFill="accent2"/>
        <w:rPr>
          <w:rFonts w:ascii="Arial" w:hAnsi="Arial" w:cs="Arial"/>
          <w:b/>
          <w:bCs/>
          <w:color w:val="3C4647" w:themeColor="accent4" w:themeShade="80"/>
          <w:sz w:val="28"/>
          <w:szCs w:val="28"/>
        </w:rPr>
      </w:pPr>
      <w:r w:rsidRPr="00347FED">
        <w:rPr>
          <w:rFonts w:ascii="Arial" w:hAnsi="Arial" w:cs="Arial"/>
          <w:b/>
          <w:bCs/>
          <w:color w:val="3C4647" w:themeColor="accent4" w:themeShade="80"/>
          <w:sz w:val="28"/>
          <w:szCs w:val="28"/>
        </w:rPr>
        <w:t xml:space="preserve">Governing Body Response to the </w:t>
      </w:r>
      <w:r w:rsidR="00A83F44" w:rsidRPr="00347FED">
        <w:rPr>
          <w:rFonts w:ascii="Arial" w:hAnsi="Arial" w:cs="Arial"/>
          <w:b/>
          <w:bCs/>
          <w:color w:val="3C4647" w:themeColor="accent4" w:themeShade="80"/>
          <w:sz w:val="28"/>
          <w:szCs w:val="28"/>
        </w:rPr>
        <w:t>R</w:t>
      </w:r>
      <w:r w:rsidRPr="00347FED">
        <w:rPr>
          <w:rFonts w:ascii="Arial" w:hAnsi="Arial" w:cs="Arial"/>
          <w:b/>
          <w:bCs/>
          <w:color w:val="3C4647" w:themeColor="accent4" w:themeShade="80"/>
          <w:sz w:val="28"/>
          <w:szCs w:val="28"/>
        </w:rPr>
        <w:t>eport</w:t>
      </w:r>
    </w:p>
    <w:p w14:paraId="32C3E324" w14:textId="77777777" w:rsidR="00A83F44" w:rsidRPr="00AC24BA" w:rsidRDefault="00A83F44" w:rsidP="008F10C7">
      <w:pPr>
        <w:rPr>
          <w:rFonts w:ascii="Arial" w:hAnsi="Arial" w:cs="Arial"/>
          <w:sz w:val="24"/>
          <w:szCs w:val="24"/>
        </w:rPr>
      </w:pPr>
    </w:p>
    <w:p w14:paraId="46681851" w14:textId="1855E877" w:rsidR="004B689E" w:rsidRPr="00A83F44" w:rsidRDefault="003A2FA5" w:rsidP="008F10C7">
      <w:pPr>
        <w:rPr>
          <w:rFonts w:ascii="Arial" w:hAnsi="Arial" w:cs="Arial"/>
          <w:b/>
          <w:sz w:val="24"/>
          <w:szCs w:val="24"/>
        </w:rPr>
      </w:pPr>
      <w:r w:rsidRPr="00A83F44">
        <w:rPr>
          <w:rFonts w:ascii="Arial" w:hAnsi="Arial" w:cs="Arial"/>
          <w:sz w:val="24"/>
          <w:szCs w:val="24"/>
        </w:rPr>
        <w:t xml:space="preserve">As the elected members responsible for </w:t>
      </w:r>
      <w:r w:rsidR="00120A48" w:rsidRPr="00A83F44">
        <w:rPr>
          <w:rFonts w:ascii="Arial" w:hAnsi="Arial" w:cs="Arial"/>
          <w:sz w:val="24"/>
          <w:szCs w:val="24"/>
        </w:rPr>
        <w:t>oversight of housing services, complaint handling</w:t>
      </w:r>
      <w:r w:rsidRPr="00A83F44">
        <w:rPr>
          <w:rFonts w:ascii="Arial" w:hAnsi="Arial" w:cs="Arial"/>
          <w:sz w:val="24"/>
          <w:szCs w:val="24"/>
        </w:rPr>
        <w:t xml:space="preserve"> and </w:t>
      </w:r>
      <w:r w:rsidR="00120A48" w:rsidRPr="00A83F44">
        <w:rPr>
          <w:rFonts w:ascii="Arial" w:hAnsi="Arial" w:cs="Arial"/>
          <w:sz w:val="24"/>
          <w:szCs w:val="24"/>
        </w:rPr>
        <w:t>resident</w:t>
      </w:r>
      <w:r w:rsidRPr="00A83F44">
        <w:rPr>
          <w:rFonts w:ascii="Arial" w:hAnsi="Arial" w:cs="Arial"/>
          <w:sz w:val="24"/>
          <w:szCs w:val="24"/>
        </w:rPr>
        <w:t xml:space="preserve"> engagement, we </w:t>
      </w:r>
      <w:r w:rsidR="00120A48" w:rsidRPr="00A83F44">
        <w:rPr>
          <w:rFonts w:ascii="Arial" w:hAnsi="Arial" w:cs="Arial"/>
          <w:sz w:val="24"/>
          <w:szCs w:val="24"/>
        </w:rPr>
        <w:t>welcome</w:t>
      </w:r>
      <w:r w:rsidRPr="00A83F44">
        <w:rPr>
          <w:rFonts w:ascii="Arial" w:hAnsi="Arial" w:cs="Arial"/>
          <w:sz w:val="24"/>
          <w:szCs w:val="24"/>
        </w:rPr>
        <w:t xml:space="preserve"> the Annual </w:t>
      </w:r>
      <w:r w:rsidR="00120A48" w:rsidRPr="00A83F44">
        <w:rPr>
          <w:rFonts w:ascii="Arial" w:hAnsi="Arial" w:cs="Arial"/>
          <w:sz w:val="24"/>
          <w:szCs w:val="24"/>
        </w:rPr>
        <w:t>Complaints</w:t>
      </w:r>
      <w:r w:rsidRPr="00A83F44">
        <w:rPr>
          <w:rFonts w:ascii="Arial" w:hAnsi="Arial" w:cs="Arial"/>
          <w:sz w:val="24"/>
          <w:szCs w:val="24"/>
        </w:rPr>
        <w:t xml:space="preserve"> Performance and Service Improvement Report for </w:t>
      </w:r>
      <w:r w:rsidR="00120A48" w:rsidRPr="00A83F44">
        <w:rPr>
          <w:rFonts w:ascii="Arial" w:hAnsi="Arial" w:cs="Arial"/>
          <w:sz w:val="24"/>
          <w:szCs w:val="24"/>
        </w:rPr>
        <w:t>2025-26</w:t>
      </w:r>
      <w:r w:rsidRPr="00A83F44">
        <w:rPr>
          <w:rFonts w:ascii="Arial" w:hAnsi="Arial" w:cs="Arial"/>
          <w:sz w:val="24"/>
          <w:szCs w:val="24"/>
        </w:rPr>
        <w:t>.</w:t>
      </w:r>
    </w:p>
    <w:p w14:paraId="33442BA2" w14:textId="77777777" w:rsidR="00B13A64" w:rsidRPr="00A83F44" w:rsidRDefault="00B13A64" w:rsidP="008F10C7">
      <w:pPr>
        <w:rPr>
          <w:rFonts w:ascii="Arial" w:hAnsi="Arial" w:cs="Arial"/>
          <w:sz w:val="24"/>
          <w:szCs w:val="24"/>
        </w:rPr>
      </w:pPr>
    </w:p>
    <w:p w14:paraId="1338F12B" w14:textId="2476C2F4" w:rsidR="004B689E" w:rsidRPr="00A83F44" w:rsidRDefault="003A2FA5" w:rsidP="008F10C7">
      <w:pPr>
        <w:rPr>
          <w:rFonts w:ascii="Arial" w:hAnsi="Arial" w:cs="Arial"/>
          <w:b/>
          <w:sz w:val="24"/>
          <w:szCs w:val="24"/>
        </w:rPr>
      </w:pPr>
      <w:r w:rsidRPr="00A83F44">
        <w:rPr>
          <w:rFonts w:ascii="Arial" w:hAnsi="Arial" w:cs="Arial"/>
          <w:sz w:val="24"/>
          <w:szCs w:val="24"/>
        </w:rPr>
        <w:t>We have reviewed</w:t>
      </w:r>
      <w:r w:rsidR="004C1491">
        <w:rPr>
          <w:rFonts w:ascii="Arial" w:hAnsi="Arial" w:cs="Arial"/>
          <w:sz w:val="24"/>
          <w:szCs w:val="24"/>
        </w:rPr>
        <w:t xml:space="preserve"> and approved</w:t>
      </w:r>
      <w:r w:rsidRPr="00A83F44">
        <w:rPr>
          <w:rFonts w:ascii="Arial" w:hAnsi="Arial" w:cs="Arial"/>
          <w:sz w:val="24"/>
          <w:szCs w:val="24"/>
        </w:rPr>
        <w:t xml:space="preserve"> the report, the 2025-26 self-assessment against the Housing Ombudsman’s Complaint Handling Code, the annual complaint handling performance data, and the learning and service improvement activity set out within this document. We note that the Council remains broadly compliant with the Code and that the self-assessment has identified areas where practice can be strengthened further.</w:t>
      </w:r>
    </w:p>
    <w:p w14:paraId="245AF2F5" w14:textId="77777777" w:rsidR="00B13A64" w:rsidRPr="00A83F44" w:rsidRDefault="00B13A64" w:rsidP="008F10C7">
      <w:pPr>
        <w:rPr>
          <w:rFonts w:ascii="Arial" w:hAnsi="Arial" w:cs="Arial"/>
          <w:sz w:val="24"/>
          <w:szCs w:val="24"/>
        </w:rPr>
      </w:pPr>
    </w:p>
    <w:p w14:paraId="1B3D173A" w14:textId="77777777" w:rsidR="004B689E" w:rsidRPr="00A83F44" w:rsidRDefault="003A2FA5" w:rsidP="008F10C7">
      <w:pPr>
        <w:rPr>
          <w:rFonts w:ascii="Arial" w:hAnsi="Arial" w:cs="Arial"/>
          <w:b/>
          <w:sz w:val="24"/>
          <w:szCs w:val="24"/>
        </w:rPr>
      </w:pPr>
      <w:r w:rsidRPr="00A83F44">
        <w:rPr>
          <w:rFonts w:ascii="Arial" w:hAnsi="Arial" w:cs="Arial"/>
          <w:sz w:val="24"/>
          <w:szCs w:val="24"/>
        </w:rPr>
        <w:t>The 2025-26 report shows a significant increase in housing-related complaints, with 326 complaints handled during the year compared with 211 in 2024-25. We recognise that an increase in complaints can reflect better access to the complaints process and greater resident confidence in raising concerns. However, it also provides important evidence of where residents’ experience has fallen short and where improvement is needed.</w:t>
      </w:r>
    </w:p>
    <w:p w14:paraId="11C3AEA2" w14:textId="77777777" w:rsidR="00B13A64" w:rsidRPr="00A83F44" w:rsidRDefault="00B13A64" w:rsidP="008F10C7">
      <w:pPr>
        <w:rPr>
          <w:rFonts w:ascii="Arial" w:hAnsi="Arial" w:cs="Arial"/>
          <w:sz w:val="24"/>
          <w:szCs w:val="24"/>
        </w:rPr>
      </w:pPr>
    </w:p>
    <w:p w14:paraId="1FC57A84" w14:textId="77777777" w:rsidR="004B689E" w:rsidRPr="00A83F44" w:rsidRDefault="003A2FA5" w:rsidP="008F10C7">
      <w:pPr>
        <w:rPr>
          <w:rFonts w:ascii="Arial" w:hAnsi="Arial" w:cs="Arial"/>
          <w:b/>
          <w:sz w:val="24"/>
          <w:szCs w:val="24"/>
        </w:rPr>
      </w:pPr>
      <w:r w:rsidRPr="00A83F44">
        <w:rPr>
          <w:rFonts w:ascii="Arial" w:hAnsi="Arial" w:cs="Arial"/>
          <w:sz w:val="24"/>
          <w:szCs w:val="24"/>
        </w:rPr>
        <w:t xml:space="preserve">We are encouraged that Stage 1 response timeliness improved compared with 2024-25 and that </w:t>
      </w:r>
      <w:proofErr w:type="gramStart"/>
      <w:r w:rsidRPr="00A83F44">
        <w:rPr>
          <w:rFonts w:ascii="Arial" w:hAnsi="Arial" w:cs="Arial"/>
          <w:sz w:val="24"/>
          <w:szCs w:val="24"/>
        </w:rPr>
        <w:t>the majority of</w:t>
      </w:r>
      <w:proofErr w:type="gramEnd"/>
      <w:r w:rsidRPr="00A83F44">
        <w:rPr>
          <w:rFonts w:ascii="Arial" w:hAnsi="Arial" w:cs="Arial"/>
          <w:sz w:val="24"/>
          <w:szCs w:val="24"/>
        </w:rPr>
        <w:t xml:space="preserve"> Stage 1 complaints did not escalate to Stage 2. This suggests that many concerns are being resolved at the first formal stage. At the same time, we are clear that response times, consistency of acknowledgement, and timely escalation handling must continue to improve during 2026-27.</w:t>
      </w:r>
    </w:p>
    <w:p w14:paraId="30679C12" w14:textId="77777777" w:rsidR="009D1C68" w:rsidRPr="00A83F44" w:rsidRDefault="009D1C68" w:rsidP="008F10C7">
      <w:pPr>
        <w:rPr>
          <w:rFonts w:ascii="Arial" w:hAnsi="Arial" w:cs="Arial"/>
          <w:sz w:val="24"/>
          <w:szCs w:val="24"/>
        </w:rPr>
      </w:pPr>
    </w:p>
    <w:p w14:paraId="08D4268B" w14:textId="77777777" w:rsidR="004B689E" w:rsidRPr="00A83F44" w:rsidRDefault="003A2FA5" w:rsidP="008F10C7">
      <w:pPr>
        <w:rPr>
          <w:rFonts w:ascii="Arial" w:hAnsi="Arial" w:cs="Arial"/>
          <w:b/>
          <w:sz w:val="24"/>
          <w:szCs w:val="24"/>
        </w:rPr>
      </w:pPr>
      <w:r w:rsidRPr="00A83F44">
        <w:rPr>
          <w:rFonts w:ascii="Arial" w:hAnsi="Arial" w:cs="Arial"/>
          <w:sz w:val="24"/>
          <w:szCs w:val="24"/>
        </w:rPr>
        <w:t>The report also identifies clear and consistent complaint themes, particularly around repairs, damp and mould, delays, repeat visits, communication, quality of work and contractor performance. These matters directly affect residents’ homes, wellbeing and trust in the Council. We therefore support the improvement priorities set out in the report, including strengthening first-time resolution, improving communication throughout the repairs journey, increasing contractor accountability, and ensuring that agreed actions are followed through.</w:t>
      </w:r>
    </w:p>
    <w:p w14:paraId="1D856729" w14:textId="77777777" w:rsidR="00B13A64" w:rsidRPr="00A83F44" w:rsidRDefault="00B13A64" w:rsidP="008F10C7">
      <w:pPr>
        <w:rPr>
          <w:rFonts w:ascii="Arial" w:hAnsi="Arial" w:cs="Arial"/>
          <w:sz w:val="24"/>
          <w:szCs w:val="24"/>
        </w:rPr>
      </w:pPr>
    </w:p>
    <w:p w14:paraId="21D35235" w14:textId="77777777" w:rsidR="00B13A64" w:rsidRPr="00A83F44" w:rsidRDefault="003A2FA5" w:rsidP="008F10C7">
      <w:pPr>
        <w:rPr>
          <w:rFonts w:ascii="Arial" w:hAnsi="Arial" w:cs="Arial"/>
          <w:sz w:val="24"/>
          <w:szCs w:val="24"/>
        </w:rPr>
      </w:pPr>
      <w:r w:rsidRPr="00A83F44">
        <w:rPr>
          <w:rFonts w:ascii="Arial" w:hAnsi="Arial" w:cs="Arial"/>
          <w:sz w:val="24"/>
          <w:szCs w:val="24"/>
        </w:rPr>
        <w:t>We would like to thank our officers for their dedication and professionalism, and our residents for their honesty and engagement. Together, we are making Tamworth better one improvement at a time.</w:t>
      </w:r>
    </w:p>
    <w:p w14:paraId="69159382" w14:textId="77777777" w:rsidR="00A83F44" w:rsidRDefault="00A83F44" w:rsidP="008F10C7">
      <w:pPr>
        <w:rPr>
          <w:rFonts w:ascii="Arial" w:hAnsi="Arial" w:cs="Arial"/>
          <w:b/>
          <w:bCs/>
          <w:sz w:val="24"/>
          <w:szCs w:val="24"/>
        </w:rPr>
      </w:pPr>
    </w:p>
    <w:p w14:paraId="2295A0CB" w14:textId="77777777" w:rsidR="00AC24BA" w:rsidRDefault="00AC24BA" w:rsidP="008F10C7">
      <w:pPr>
        <w:rPr>
          <w:rFonts w:ascii="Arial" w:hAnsi="Arial" w:cs="Arial"/>
          <w:b/>
          <w:bCs/>
          <w:sz w:val="24"/>
          <w:szCs w:val="24"/>
        </w:rPr>
      </w:pPr>
    </w:p>
    <w:p w14:paraId="07C08959" w14:textId="77777777" w:rsidR="00AC24BA" w:rsidRDefault="00AC24BA" w:rsidP="008F10C7">
      <w:pPr>
        <w:rPr>
          <w:rFonts w:ascii="Arial" w:hAnsi="Arial" w:cs="Arial"/>
          <w:b/>
          <w:bCs/>
          <w:sz w:val="24"/>
          <w:szCs w:val="24"/>
        </w:rPr>
      </w:pPr>
    </w:p>
    <w:p w14:paraId="3AB55AC9" w14:textId="77777777" w:rsidR="00EA430F" w:rsidRDefault="00EA430F" w:rsidP="008F10C7">
      <w:pPr>
        <w:rPr>
          <w:rFonts w:ascii="Arial" w:hAnsi="Arial" w:cs="Arial"/>
          <w:b/>
          <w:bCs/>
          <w:sz w:val="24"/>
          <w:szCs w:val="24"/>
        </w:rPr>
      </w:pPr>
    </w:p>
    <w:p w14:paraId="4133E4CC" w14:textId="77777777" w:rsidR="00AC24BA" w:rsidRDefault="00AC24BA" w:rsidP="008F10C7">
      <w:pPr>
        <w:rPr>
          <w:rFonts w:ascii="Arial" w:hAnsi="Arial" w:cs="Arial"/>
          <w:b/>
          <w:bCs/>
          <w:sz w:val="24"/>
          <w:szCs w:val="24"/>
        </w:rPr>
      </w:pPr>
    </w:p>
    <w:p w14:paraId="081F1685" w14:textId="77777777" w:rsidR="00AC24BA" w:rsidRDefault="00AC24BA" w:rsidP="008F10C7">
      <w:pPr>
        <w:rPr>
          <w:rFonts w:ascii="Arial" w:hAnsi="Arial" w:cs="Arial"/>
          <w:b/>
          <w:bCs/>
          <w:sz w:val="24"/>
          <w:szCs w:val="24"/>
        </w:rPr>
      </w:pPr>
    </w:p>
    <w:p w14:paraId="0E665FD5" w14:textId="77777777" w:rsidR="00AC24BA" w:rsidRDefault="00AC24BA" w:rsidP="008F10C7">
      <w:pPr>
        <w:rPr>
          <w:rFonts w:ascii="Arial" w:hAnsi="Arial" w:cs="Arial"/>
          <w:b/>
          <w:bCs/>
        </w:rPr>
      </w:pPr>
    </w:p>
    <w:p w14:paraId="32A896E1" w14:textId="01A6A3AD" w:rsidR="00202C43" w:rsidRPr="005638BF" w:rsidRDefault="003A2FA5" w:rsidP="00202C43">
      <w:pPr>
        <w:rPr>
          <w:rFonts w:ascii="Arial" w:hAnsi="Arial" w:cs="Arial"/>
          <w:b/>
          <w:bCs/>
          <w:sz w:val="24"/>
          <w:szCs w:val="24"/>
        </w:rPr>
      </w:pPr>
      <w:r w:rsidRPr="005638BF">
        <w:rPr>
          <w:rFonts w:ascii="Arial" w:hAnsi="Arial" w:cs="Arial"/>
          <w:b/>
          <w:bCs/>
          <w:sz w:val="24"/>
          <w:szCs w:val="24"/>
        </w:rPr>
        <w:t>Councillor Carol Dean</w:t>
      </w:r>
      <w:r w:rsidRPr="00202C43">
        <w:rPr>
          <w:rFonts w:ascii="Arial" w:hAnsi="Arial" w:cs="Arial"/>
          <w:b/>
          <w:bCs/>
          <w:sz w:val="24"/>
          <w:szCs w:val="24"/>
        </w:rPr>
        <w:t xml:space="preserve">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5638BF">
        <w:rPr>
          <w:rFonts w:ascii="Arial" w:hAnsi="Arial" w:cs="Arial"/>
          <w:b/>
          <w:bCs/>
          <w:sz w:val="24"/>
          <w:szCs w:val="24"/>
        </w:rPr>
        <w:t>Councillor Ben Clarke</w:t>
      </w:r>
    </w:p>
    <w:p w14:paraId="23BAEE18" w14:textId="08B0F32F" w:rsidR="00A83F44" w:rsidRPr="005638BF" w:rsidRDefault="00A83F44" w:rsidP="008F10C7">
      <w:pPr>
        <w:rPr>
          <w:rFonts w:ascii="Arial" w:hAnsi="Arial" w:cs="Arial"/>
          <w:b/>
          <w:bCs/>
          <w:sz w:val="24"/>
          <w:szCs w:val="24"/>
        </w:rPr>
      </w:pPr>
    </w:p>
    <w:p w14:paraId="6E4F10D0" w14:textId="430797B0" w:rsidR="00202C43" w:rsidRPr="005638BF" w:rsidRDefault="003A2FA5" w:rsidP="00157BEF">
      <w:pPr>
        <w:ind w:left="5760" w:hanging="5760"/>
        <w:rPr>
          <w:rFonts w:ascii="Arial" w:hAnsi="Arial" w:cs="Arial"/>
          <w:i/>
          <w:iCs/>
          <w:sz w:val="24"/>
          <w:szCs w:val="24"/>
        </w:rPr>
      </w:pPr>
      <w:r w:rsidRPr="005638BF">
        <w:rPr>
          <w:rFonts w:ascii="Arial" w:hAnsi="Arial" w:cs="Arial"/>
          <w:sz w:val="24"/>
          <w:szCs w:val="24"/>
        </w:rPr>
        <w:t>Leader of Tamworth Borough Council</w:t>
      </w:r>
      <w:r w:rsidRPr="00202C43">
        <w:rPr>
          <w:rFonts w:ascii="Arial" w:hAnsi="Arial" w:cs="Arial"/>
          <w:sz w:val="24"/>
          <w:szCs w:val="24"/>
        </w:rPr>
        <w:t xml:space="preserve"> </w:t>
      </w:r>
      <w:r>
        <w:rPr>
          <w:rFonts w:ascii="Arial" w:hAnsi="Arial" w:cs="Arial"/>
          <w:sz w:val="24"/>
          <w:szCs w:val="24"/>
        </w:rPr>
        <w:tab/>
      </w:r>
      <w:r w:rsidRPr="005638BF">
        <w:rPr>
          <w:rFonts w:ascii="Arial" w:hAnsi="Arial" w:cs="Arial"/>
          <w:sz w:val="24"/>
          <w:szCs w:val="24"/>
        </w:rPr>
        <w:t>Portfolio Holder for Housing, Homelessness and Planning</w:t>
      </w:r>
    </w:p>
    <w:p w14:paraId="6A44E37C" w14:textId="77777777" w:rsidR="00202C43" w:rsidRPr="00AC14BE" w:rsidRDefault="00202C43" w:rsidP="00202C43">
      <w:pPr>
        <w:rPr>
          <w:rFonts w:ascii="Arial" w:hAnsi="Arial" w:cs="Arial"/>
        </w:rPr>
      </w:pPr>
    </w:p>
    <w:p w14:paraId="1C0F9037" w14:textId="6FD809D9" w:rsidR="00A83F44" w:rsidRPr="005638BF" w:rsidRDefault="00A83F44" w:rsidP="008F10C7">
      <w:pPr>
        <w:rPr>
          <w:rFonts w:ascii="Arial" w:hAnsi="Arial" w:cs="Arial"/>
          <w:sz w:val="24"/>
          <w:szCs w:val="24"/>
        </w:rPr>
      </w:pPr>
    </w:p>
    <w:p w14:paraId="44756098" w14:textId="77777777" w:rsidR="00A83F44" w:rsidRPr="005638BF" w:rsidRDefault="00A83F44" w:rsidP="008F10C7">
      <w:pPr>
        <w:rPr>
          <w:rFonts w:ascii="Arial" w:hAnsi="Arial" w:cs="Arial"/>
          <w:sz w:val="24"/>
          <w:szCs w:val="24"/>
        </w:rPr>
      </w:pPr>
    </w:p>
    <w:p w14:paraId="4964C8D2" w14:textId="77777777" w:rsidR="00A83F44" w:rsidRPr="005638BF" w:rsidRDefault="00A83F44" w:rsidP="008F10C7">
      <w:pPr>
        <w:rPr>
          <w:rFonts w:ascii="Arial" w:hAnsi="Arial" w:cs="Arial"/>
          <w:sz w:val="24"/>
          <w:szCs w:val="24"/>
        </w:rPr>
      </w:pPr>
    </w:p>
    <w:p w14:paraId="4BBC5135" w14:textId="77777777" w:rsidR="00A83F44" w:rsidRPr="005638BF" w:rsidRDefault="00A83F44" w:rsidP="008F10C7">
      <w:pPr>
        <w:rPr>
          <w:rFonts w:ascii="Arial" w:hAnsi="Arial" w:cs="Arial"/>
          <w:sz w:val="24"/>
          <w:szCs w:val="24"/>
        </w:rPr>
      </w:pPr>
    </w:p>
    <w:p w14:paraId="74A82B0D" w14:textId="77777777" w:rsidR="00A83F44" w:rsidRPr="005638BF" w:rsidRDefault="00A83F44" w:rsidP="008F10C7">
      <w:pPr>
        <w:rPr>
          <w:rFonts w:ascii="Arial" w:hAnsi="Arial" w:cs="Arial"/>
          <w:sz w:val="24"/>
          <w:szCs w:val="24"/>
        </w:rPr>
      </w:pPr>
    </w:p>
    <w:p w14:paraId="7D6416A1" w14:textId="77777777" w:rsidR="00A83F44" w:rsidRPr="005638BF" w:rsidRDefault="00A83F44" w:rsidP="008F10C7">
      <w:pPr>
        <w:rPr>
          <w:rFonts w:ascii="Arial" w:hAnsi="Arial" w:cs="Arial"/>
          <w:sz w:val="24"/>
          <w:szCs w:val="24"/>
        </w:rPr>
      </w:pPr>
    </w:p>
    <w:p w14:paraId="6FB0EEFF" w14:textId="77777777" w:rsidR="00A83F44" w:rsidRPr="005638BF" w:rsidRDefault="00A83F44" w:rsidP="008F10C7">
      <w:pPr>
        <w:rPr>
          <w:rFonts w:ascii="Arial" w:hAnsi="Arial" w:cs="Arial"/>
          <w:sz w:val="24"/>
          <w:szCs w:val="24"/>
        </w:rPr>
      </w:pPr>
    </w:p>
    <w:p w14:paraId="46AEC3F9" w14:textId="77777777" w:rsidR="0020523D" w:rsidRDefault="003A2FA5" w:rsidP="008F10C7">
      <w:pPr>
        <w:rPr>
          <w:rFonts w:ascii="Arial" w:hAnsi="Arial" w:cs="Arial"/>
        </w:rPr>
      </w:pPr>
      <w:r>
        <w:rPr>
          <w:rFonts w:ascii="Arial" w:hAnsi="Arial" w:cs="Arial"/>
        </w:rPr>
        <w:br w:type="page"/>
      </w:r>
    </w:p>
    <w:p w14:paraId="7FFB74D7" w14:textId="1CA32AE6" w:rsidR="00A83F44" w:rsidRPr="000223C1" w:rsidRDefault="003A2FA5" w:rsidP="008F10C7">
      <w:pPr>
        <w:shd w:val="clear" w:color="auto" w:fill="58B6C0" w:themeFill="accent2"/>
        <w:rPr>
          <w:rFonts w:ascii="Arial" w:hAnsi="Arial" w:cs="Arial"/>
          <w:b/>
          <w:bCs/>
          <w:sz w:val="18"/>
          <w:szCs w:val="18"/>
        </w:rPr>
      </w:pPr>
      <w:r w:rsidRPr="00347FED">
        <w:rPr>
          <w:rFonts w:ascii="Arial" w:hAnsi="Arial" w:cs="Arial"/>
          <w:b/>
          <w:bCs/>
          <w:color w:val="3C4647" w:themeColor="accent4" w:themeShade="80"/>
          <w:sz w:val="28"/>
          <w:szCs w:val="28"/>
        </w:rPr>
        <w:lastRenderedPageBreak/>
        <w:t xml:space="preserve">Appendices </w:t>
      </w:r>
    </w:p>
    <w:p w14:paraId="453D4BBB" w14:textId="77777777" w:rsidR="000223C1" w:rsidRPr="000223C1" w:rsidRDefault="000223C1" w:rsidP="008F10C7">
      <w:pPr>
        <w:pStyle w:val="ListParagraph"/>
        <w:ind w:left="0" w:firstLine="0"/>
        <w:rPr>
          <w:rFonts w:ascii="Arial" w:hAnsi="Arial" w:cs="Arial"/>
          <w:sz w:val="24"/>
          <w:szCs w:val="24"/>
        </w:rPr>
      </w:pPr>
    </w:p>
    <w:p w14:paraId="5FB6DF8C" w14:textId="58EAFE9F" w:rsidR="00A83F44" w:rsidRDefault="003A2FA5" w:rsidP="008F10C7">
      <w:pPr>
        <w:pStyle w:val="ListParagraph"/>
        <w:ind w:left="0" w:firstLine="0"/>
        <w:rPr>
          <w:rFonts w:ascii="Arial" w:hAnsi="Arial" w:cs="Arial"/>
          <w:b/>
          <w:bCs/>
          <w:sz w:val="24"/>
          <w:szCs w:val="24"/>
        </w:rPr>
      </w:pPr>
      <w:r w:rsidRPr="00A83F44">
        <w:rPr>
          <w:rFonts w:ascii="Arial" w:hAnsi="Arial" w:cs="Arial"/>
          <w:b/>
          <w:bCs/>
          <w:sz w:val="24"/>
          <w:szCs w:val="24"/>
        </w:rPr>
        <w:t xml:space="preserve">Appendix </w:t>
      </w:r>
      <w:r w:rsidR="005740CF">
        <w:rPr>
          <w:rFonts w:ascii="Arial" w:hAnsi="Arial" w:cs="Arial"/>
          <w:b/>
          <w:bCs/>
          <w:sz w:val="24"/>
          <w:szCs w:val="24"/>
        </w:rPr>
        <w:t>2</w:t>
      </w:r>
    </w:p>
    <w:p w14:paraId="4437CA4B" w14:textId="50110855" w:rsidR="002734A4" w:rsidRDefault="003A2FA5" w:rsidP="008F10C7">
      <w:pPr>
        <w:pStyle w:val="ListParagraph"/>
        <w:ind w:left="0" w:firstLine="0"/>
        <w:rPr>
          <w:rFonts w:ascii="Arial" w:hAnsi="Arial" w:cs="Arial"/>
          <w:sz w:val="24"/>
          <w:szCs w:val="24"/>
        </w:rPr>
      </w:pPr>
      <w:r w:rsidRPr="00A83F44">
        <w:rPr>
          <w:rFonts w:ascii="Arial" w:hAnsi="Arial" w:cs="Arial"/>
          <w:sz w:val="24"/>
          <w:szCs w:val="24"/>
        </w:rPr>
        <w:t>Self-Assessment Form 202</w:t>
      </w:r>
      <w:r w:rsidR="007B5B7B" w:rsidRPr="00A83F44">
        <w:rPr>
          <w:rFonts w:ascii="Arial" w:hAnsi="Arial" w:cs="Arial"/>
          <w:sz w:val="24"/>
          <w:szCs w:val="24"/>
        </w:rPr>
        <w:t>6</w:t>
      </w:r>
    </w:p>
    <w:p w14:paraId="5F612231" w14:textId="5FECDABB" w:rsidR="002734A4" w:rsidRPr="00A83F44" w:rsidRDefault="003A2FA5" w:rsidP="00A83F44">
      <w:pPr>
        <w:pStyle w:val="ListParagraph"/>
        <w:ind w:left="0" w:firstLine="0"/>
        <w:rPr>
          <w:rFonts w:ascii="Arial" w:hAnsi="Arial" w:cs="Arial"/>
          <w:sz w:val="24"/>
          <w:szCs w:val="24"/>
        </w:rPr>
      </w:pPr>
      <w:r>
        <w:rPr>
          <w:noProof/>
        </w:rPr>
        <w:lastRenderedPageBreak/>
        <w:drawing>
          <wp:anchor distT="0" distB="0" distL="114300" distR="114300" simplePos="0" relativeHeight="251659264" behindDoc="0" locked="0" layoutInCell="1" allowOverlap="1" wp14:anchorId="5FE09452" wp14:editId="64ECF764">
            <wp:simplePos x="0" y="0"/>
            <wp:positionH relativeFrom="margin">
              <wp:align>right</wp:align>
            </wp:positionH>
            <wp:positionV relativeFrom="paragraph">
              <wp:posOffset>0</wp:posOffset>
            </wp:positionV>
            <wp:extent cx="6645910" cy="9753600"/>
            <wp:effectExtent l="0" t="0" r="2540" b="0"/>
            <wp:wrapSquare wrapText="bothSides"/>
            <wp:docPr id="1403679458" name="Picture 5" descr="Tamworth Borough Council document end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679458" name="Picture 5" descr="Tamworth Borough Council document end page"/>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6645910" cy="975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638BF">
        <w:rPr>
          <w:rFonts w:ascii="Arial" w:hAnsi="Arial" w:cs="Arial"/>
          <w:b/>
          <w:bCs/>
          <w:noProof/>
          <w:sz w:val="40"/>
          <w:szCs w:val="40"/>
        </w:rPr>
        <mc:AlternateContent>
          <mc:Choice Requires="wps">
            <w:drawing>
              <wp:anchor distT="0" distB="0" distL="114300" distR="114300" simplePos="0" relativeHeight="251662336" behindDoc="0" locked="0" layoutInCell="1" allowOverlap="1" wp14:anchorId="310AC666" wp14:editId="056A140B">
                <wp:simplePos x="0" y="0"/>
                <wp:positionH relativeFrom="margin">
                  <wp:posOffset>0</wp:posOffset>
                </wp:positionH>
                <wp:positionV relativeFrom="paragraph">
                  <wp:posOffset>0</wp:posOffset>
                </wp:positionV>
                <wp:extent cx="6638925" cy="9744075"/>
                <wp:effectExtent l="0" t="0" r="28575" b="28575"/>
                <wp:wrapNone/>
                <wp:docPr id="823545208" name="Rectangle 6"/>
                <wp:cNvGraphicFramePr/>
                <a:graphic xmlns:a="http://schemas.openxmlformats.org/drawingml/2006/main">
                  <a:graphicData uri="http://schemas.microsoft.com/office/word/2010/wordprocessingShape">
                    <wps:wsp>
                      <wps:cNvSpPr/>
                      <wps:spPr>
                        <a:xfrm>
                          <a:off x="0" y="0"/>
                          <a:ext cx="6638925" cy="9744075"/>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6" o:spid="_x0000_s1026" style="width:522.75pt;height:767.25pt;margin-top:0;margin-left:0;mso-height-percent:0;mso-height-relative:margin;mso-position-horizontal-relative:margin;mso-width-percent:0;mso-width-relative:margin;mso-wrap-distance-bottom:0;mso-wrap-distance-left:9pt;mso-wrap-distance-right:9pt;mso-wrap-distance-top:0;mso-wrap-style:square;position:absolute;visibility:visible;v-text-anchor:middle;z-index:251669504" filled="f" strokecolor="black" strokeweight="0.25pt">
                <w10:wrap anchorx="margin"/>
              </v:rect>
            </w:pict>
          </mc:Fallback>
        </mc:AlternateContent>
      </w:r>
    </w:p>
    <w:sectPr w:rsidR="002734A4" w:rsidRPr="00A83F44" w:rsidSect="00145339">
      <w:headerReference w:type="even" r:id="rId19"/>
      <w:headerReference w:type="default" r:id="rId20"/>
      <w:footerReference w:type="even" r:id="rId21"/>
      <w:footerReference w:type="default" r:id="rId22"/>
      <w:headerReference w:type="first" r:id="rId23"/>
      <w:footerReference w:type="first" r:id="rId2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59454" w14:textId="77777777" w:rsidR="00001EA6" w:rsidRDefault="00001EA6">
      <w:r>
        <w:separator/>
      </w:r>
    </w:p>
  </w:endnote>
  <w:endnote w:type="continuationSeparator" w:id="0">
    <w:p w14:paraId="0D0EA25C" w14:textId="77777777" w:rsidR="00001EA6" w:rsidRDefault="00001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08838" w14:textId="77777777" w:rsidR="00495E71" w:rsidRDefault="00495E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74AEE" w14:textId="77777777" w:rsidR="000223C1" w:rsidRDefault="000223C1" w:rsidP="000223C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BCC5D" w14:textId="77777777" w:rsidR="00495E71" w:rsidRDefault="00495E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AB4B7" w14:textId="77777777" w:rsidR="00001EA6" w:rsidRDefault="00001EA6">
      <w:r>
        <w:separator/>
      </w:r>
    </w:p>
  </w:footnote>
  <w:footnote w:type="continuationSeparator" w:id="0">
    <w:p w14:paraId="0BE0B552" w14:textId="77777777" w:rsidR="00001EA6" w:rsidRDefault="00001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293F5" w14:textId="77777777" w:rsidR="00495E71" w:rsidRDefault="00495E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86161" w14:textId="77777777" w:rsidR="00495E71" w:rsidRDefault="00495E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F977E" w14:textId="77777777" w:rsidR="00495E71" w:rsidRDefault="00495E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1866"/>
    <w:multiLevelType w:val="hybridMultilevel"/>
    <w:tmpl w:val="FFFFFFFF"/>
    <w:lvl w:ilvl="0" w:tplc="8A1E40B6">
      <w:start w:val="1"/>
      <w:numFmt w:val="bullet"/>
      <w:lvlText w:val=""/>
      <w:lvlJc w:val="left"/>
      <w:pPr>
        <w:ind w:left="360" w:hanging="360"/>
      </w:pPr>
      <w:rPr>
        <w:rFonts w:ascii="Symbol" w:hAnsi="Symbol" w:hint="default"/>
      </w:rPr>
    </w:lvl>
    <w:lvl w:ilvl="1" w:tplc="0C70939A">
      <w:start w:val="1"/>
      <w:numFmt w:val="bullet"/>
      <w:lvlText w:val="o"/>
      <w:lvlJc w:val="left"/>
      <w:pPr>
        <w:ind w:left="1440" w:hanging="360"/>
      </w:pPr>
      <w:rPr>
        <w:rFonts w:ascii="Courier New" w:hAnsi="Courier New" w:hint="default"/>
      </w:rPr>
    </w:lvl>
    <w:lvl w:ilvl="2" w:tplc="15EA3730">
      <w:start w:val="1"/>
      <w:numFmt w:val="bullet"/>
      <w:lvlText w:val=""/>
      <w:lvlJc w:val="left"/>
      <w:pPr>
        <w:ind w:left="2160" w:hanging="360"/>
      </w:pPr>
      <w:rPr>
        <w:rFonts w:ascii="Wingdings" w:hAnsi="Wingdings" w:hint="default"/>
      </w:rPr>
    </w:lvl>
    <w:lvl w:ilvl="3" w:tplc="9CB8A726">
      <w:start w:val="1"/>
      <w:numFmt w:val="bullet"/>
      <w:lvlText w:val=""/>
      <w:lvlJc w:val="left"/>
      <w:pPr>
        <w:ind w:left="2880" w:hanging="360"/>
      </w:pPr>
      <w:rPr>
        <w:rFonts w:ascii="Symbol" w:hAnsi="Symbol" w:hint="default"/>
      </w:rPr>
    </w:lvl>
    <w:lvl w:ilvl="4" w:tplc="DF567DF8">
      <w:start w:val="1"/>
      <w:numFmt w:val="bullet"/>
      <w:lvlText w:val="o"/>
      <w:lvlJc w:val="left"/>
      <w:pPr>
        <w:ind w:left="3600" w:hanging="360"/>
      </w:pPr>
      <w:rPr>
        <w:rFonts w:ascii="Courier New" w:hAnsi="Courier New" w:hint="default"/>
      </w:rPr>
    </w:lvl>
    <w:lvl w:ilvl="5" w:tplc="03147E18">
      <w:start w:val="1"/>
      <w:numFmt w:val="bullet"/>
      <w:lvlText w:val=""/>
      <w:lvlJc w:val="left"/>
      <w:pPr>
        <w:ind w:left="4320" w:hanging="360"/>
      </w:pPr>
      <w:rPr>
        <w:rFonts w:ascii="Wingdings" w:hAnsi="Wingdings" w:hint="default"/>
      </w:rPr>
    </w:lvl>
    <w:lvl w:ilvl="6" w:tplc="E8CEEDCC">
      <w:start w:val="1"/>
      <w:numFmt w:val="bullet"/>
      <w:lvlText w:val=""/>
      <w:lvlJc w:val="left"/>
      <w:pPr>
        <w:ind w:left="5040" w:hanging="360"/>
      </w:pPr>
      <w:rPr>
        <w:rFonts w:ascii="Symbol" w:hAnsi="Symbol" w:hint="default"/>
      </w:rPr>
    </w:lvl>
    <w:lvl w:ilvl="7" w:tplc="3D36BADE">
      <w:start w:val="1"/>
      <w:numFmt w:val="bullet"/>
      <w:lvlText w:val="o"/>
      <w:lvlJc w:val="left"/>
      <w:pPr>
        <w:ind w:left="5760" w:hanging="360"/>
      </w:pPr>
      <w:rPr>
        <w:rFonts w:ascii="Courier New" w:hAnsi="Courier New" w:hint="default"/>
      </w:rPr>
    </w:lvl>
    <w:lvl w:ilvl="8" w:tplc="5A2CBAB2">
      <w:start w:val="1"/>
      <w:numFmt w:val="bullet"/>
      <w:lvlText w:val=""/>
      <w:lvlJc w:val="left"/>
      <w:pPr>
        <w:ind w:left="6480" w:hanging="360"/>
      </w:pPr>
      <w:rPr>
        <w:rFonts w:ascii="Wingdings" w:hAnsi="Wingdings" w:hint="default"/>
      </w:rPr>
    </w:lvl>
  </w:abstractNum>
  <w:abstractNum w:abstractNumId="1" w15:restartNumberingAfterBreak="0">
    <w:nsid w:val="069C3AA0"/>
    <w:multiLevelType w:val="multilevel"/>
    <w:tmpl w:val="97EA5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45ACB"/>
    <w:multiLevelType w:val="multilevel"/>
    <w:tmpl w:val="C4C2F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A2074A"/>
    <w:multiLevelType w:val="multilevel"/>
    <w:tmpl w:val="C06C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8E1D5D"/>
    <w:multiLevelType w:val="multilevel"/>
    <w:tmpl w:val="3F5E7F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C3742C"/>
    <w:multiLevelType w:val="hybridMultilevel"/>
    <w:tmpl w:val="18861DFA"/>
    <w:lvl w:ilvl="0" w:tplc="80B88DE4">
      <w:start w:val="1"/>
      <w:numFmt w:val="decimal"/>
      <w:lvlText w:val="%1."/>
      <w:lvlJc w:val="left"/>
      <w:pPr>
        <w:ind w:left="720" w:hanging="360"/>
      </w:pPr>
      <w:rPr>
        <w:rFonts w:hint="default"/>
      </w:rPr>
    </w:lvl>
    <w:lvl w:ilvl="1" w:tplc="02E8BB7C" w:tentative="1">
      <w:start w:val="1"/>
      <w:numFmt w:val="lowerLetter"/>
      <w:lvlText w:val="%2."/>
      <w:lvlJc w:val="left"/>
      <w:pPr>
        <w:ind w:left="1440" w:hanging="360"/>
      </w:pPr>
    </w:lvl>
    <w:lvl w:ilvl="2" w:tplc="371ECC86" w:tentative="1">
      <w:start w:val="1"/>
      <w:numFmt w:val="lowerRoman"/>
      <w:lvlText w:val="%3."/>
      <w:lvlJc w:val="right"/>
      <w:pPr>
        <w:ind w:left="2160" w:hanging="180"/>
      </w:pPr>
    </w:lvl>
    <w:lvl w:ilvl="3" w:tplc="BCB03DD2" w:tentative="1">
      <w:start w:val="1"/>
      <w:numFmt w:val="decimal"/>
      <w:lvlText w:val="%4."/>
      <w:lvlJc w:val="left"/>
      <w:pPr>
        <w:ind w:left="2880" w:hanging="360"/>
      </w:pPr>
    </w:lvl>
    <w:lvl w:ilvl="4" w:tplc="1136899C" w:tentative="1">
      <w:start w:val="1"/>
      <w:numFmt w:val="lowerLetter"/>
      <w:lvlText w:val="%5."/>
      <w:lvlJc w:val="left"/>
      <w:pPr>
        <w:ind w:left="3600" w:hanging="360"/>
      </w:pPr>
    </w:lvl>
    <w:lvl w:ilvl="5" w:tplc="B6CA0834" w:tentative="1">
      <w:start w:val="1"/>
      <w:numFmt w:val="lowerRoman"/>
      <w:lvlText w:val="%6."/>
      <w:lvlJc w:val="right"/>
      <w:pPr>
        <w:ind w:left="4320" w:hanging="180"/>
      </w:pPr>
    </w:lvl>
    <w:lvl w:ilvl="6" w:tplc="37C2630E" w:tentative="1">
      <w:start w:val="1"/>
      <w:numFmt w:val="decimal"/>
      <w:lvlText w:val="%7."/>
      <w:lvlJc w:val="left"/>
      <w:pPr>
        <w:ind w:left="5040" w:hanging="360"/>
      </w:pPr>
    </w:lvl>
    <w:lvl w:ilvl="7" w:tplc="8CC27A20" w:tentative="1">
      <w:start w:val="1"/>
      <w:numFmt w:val="lowerLetter"/>
      <w:lvlText w:val="%8."/>
      <w:lvlJc w:val="left"/>
      <w:pPr>
        <w:ind w:left="5760" w:hanging="360"/>
      </w:pPr>
    </w:lvl>
    <w:lvl w:ilvl="8" w:tplc="A22E473A" w:tentative="1">
      <w:start w:val="1"/>
      <w:numFmt w:val="lowerRoman"/>
      <w:lvlText w:val="%9."/>
      <w:lvlJc w:val="right"/>
      <w:pPr>
        <w:ind w:left="6480" w:hanging="180"/>
      </w:pPr>
    </w:lvl>
  </w:abstractNum>
  <w:abstractNum w:abstractNumId="6" w15:restartNumberingAfterBreak="0">
    <w:nsid w:val="1F9376D4"/>
    <w:multiLevelType w:val="multilevel"/>
    <w:tmpl w:val="01E4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60651"/>
    <w:multiLevelType w:val="multilevel"/>
    <w:tmpl w:val="F5A4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05580E"/>
    <w:multiLevelType w:val="hybridMultilevel"/>
    <w:tmpl w:val="B802D5DC"/>
    <w:lvl w:ilvl="0" w:tplc="B486FBDC">
      <w:start w:val="1"/>
      <w:numFmt w:val="bullet"/>
      <w:lvlText w:val=""/>
      <w:lvlJc w:val="left"/>
      <w:pPr>
        <w:ind w:left="720" w:hanging="360"/>
      </w:pPr>
      <w:rPr>
        <w:rFonts w:ascii="Symbol" w:hAnsi="Symbol" w:hint="default"/>
      </w:rPr>
    </w:lvl>
    <w:lvl w:ilvl="1" w:tplc="DEF05B1E" w:tentative="1">
      <w:start w:val="1"/>
      <w:numFmt w:val="bullet"/>
      <w:lvlText w:val="o"/>
      <w:lvlJc w:val="left"/>
      <w:pPr>
        <w:ind w:left="1440" w:hanging="360"/>
      </w:pPr>
      <w:rPr>
        <w:rFonts w:ascii="Courier New" w:hAnsi="Courier New" w:cs="Courier New" w:hint="default"/>
      </w:rPr>
    </w:lvl>
    <w:lvl w:ilvl="2" w:tplc="DF52E9FC" w:tentative="1">
      <w:start w:val="1"/>
      <w:numFmt w:val="bullet"/>
      <w:lvlText w:val=""/>
      <w:lvlJc w:val="left"/>
      <w:pPr>
        <w:ind w:left="2160" w:hanging="360"/>
      </w:pPr>
      <w:rPr>
        <w:rFonts w:ascii="Wingdings" w:hAnsi="Wingdings" w:hint="default"/>
      </w:rPr>
    </w:lvl>
    <w:lvl w:ilvl="3" w:tplc="10CE0668" w:tentative="1">
      <w:start w:val="1"/>
      <w:numFmt w:val="bullet"/>
      <w:lvlText w:val=""/>
      <w:lvlJc w:val="left"/>
      <w:pPr>
        <w:ind w:left="2880" w:hanging="360"/>
      </w:pPr>
      <w:rPr>
        <w:rFonts w:ascii="Symbol" w:hAnsi="Symbol" w:hint="default"/>
      </w:rPr>
    </w:lvl>
    <w:lvl w:ilvl="4" w:tplc="02D614D4" w:tentative="1">
      <w:start w:val="1"/>
      <w:numFmt w:val="bullet"/>
      <w:lvlText w:val="o"/>
      <w:lvlJc w:val="left"/>
      <w:pPr>
        <w:ind w:left="3600" w:hanging="360"/>
      </w:pPr>
      <w:rPr>
        <w:rFonts w:ascii="Courier New" w:hAnsi="Courier New" w:cs="Courier New" w:hint="default"/>
      </w:rPr>
    </w:lvl>
    <w:lvl w:ilvl="5" w:tplc="7E0871A8" w:tentative="1">
      <w:start w:val="1"/>
      <w:numFmt w:val="bullet"/>
      <w:lvlText w:val=""/>
      <w:lvlJc w:val="left"/>
      <w:pPr>
        <w:ind w:left="4320" w:hanging="360"/>
      </w:pPr>
      <w:rPr>
        <w:rFonts w:ascii="Wingdings" w:hAnsi="Wingdings" w:hint="default"/>
      </w:rPr>
    </w:lvl>
    <w:lvl w:ilvl="6" w:tplc="928C937C" w:tentative="1">
      <w:start w:val="1"/>
      <w:numFmt w:val="bullet"/>
      <w:lvlText w:val=""/>
      <w:lvlJc w:val="left"/>
      <w:pPr>
        <w:ind w:left="5040" w:hanging="360"/>
      </w:pPr>
      <w:rPr>
        <w:rFonts w:ascii="Symbol" w:hAnsi="Symbol" w:hint="default"/>
      </w:rPr>
    </w:lvl>
    <w:lvl w:ilvl="7" w:tplc="611A9FC8" w:tentative="1">
      <w:start w:val="1"/>
      <w:numFmt w:val="bullet"/>
      <w:lvlText w:val="o"/>
      <w:lvlJc w:val="left"/>
      <w:pPr>
        <w:ind w:left="5760" w:hanging="360"/>
      </w:pPr>
      <w:rPr>
        <w:rFonts w:ascii="Courier New" w:hAnsi="Courier New" w:cs="Courier New" w:hint="default"/>
      </w:rPr>
    </w:lvl>
    <w:lvl w:ilvl="8" w:tplc="67047226" w:tentative="1">
      <w:start w:val="1"/>
      <w:numFmt w:val="bullet"/>
      <w:lvlText w:val=""/>
      <w:lvlJc w:val="left"/>
      <w:pPr>
        <w:ind w:left="6480" w:hanging="360"/>
      </w:pPr>
      <w:rPr>
        <w:rFonts w:ascii="Wingdings" w:hAnsi="Wingdings" w:hint="default"/>
      </w:rPr>
    </w:lvl>
  </w:abstractNum>
  <w:abstractNum w:abstractNumId="9" w15:restartNumberingAfterBreak="0">
    <w:nsid w:val="273E36A8"/>
    <w:multiLevelType w:val="hybridMultilevel"/>
    <w:tmpl w:val="F922232E"/>
    <w:lvl w:ilvl="0" w:tplc="859A014A">
      <w:start w:val="1"/>
      <w:numFmt w:val="bullet"/>
      <w:lvlText w:val=""/>
      <w:lvlJc w:val="left"/>
      <w:pPr>
        <w:ind w:left="720" w:hanging="360"/>
      </w:pPr>
      <w:rPr>
        <w:rFonts w:ascii="Symbol" w:hAnsi="Symbol" w:hint="default"/>
      </w:rPr>
    </w:lvl>
    <w:lvl w:ilvl="1" w:tplc="C4BE3C20" w:tentative="1">
      <w:start w:val="1"/>
      <w:numFmt w:val="bullet"/>
      <w:lvlText w:val="o"/>
      <w:lvlJc w:val="left"/>
      <w:pPr>
        <w:ind w:left="1440" w:hanging="360"/>
      </w:pPr>
      <w:rPr>
        <w:rFonts w:ascii="Courier New" w:hAnsi="Courier New" w:cs="Courier New" w:hint="default"/>
      </w:rPr>
    </w:lvl>
    <w:lvl w:ilvl="2" w:tplc="16BED1AC" w:tentative="1">
      <w:start w:val="1"/>
      <w:numFmt w:val="bullet"/>
      <w:lvlText w:val=""/>
      <w:lvlJc w:val="left"/>
      <w:pPr>
        <w:ind w:left="2160" w:hanging="360"/>
      </w:pPr>
      <w:rPr>
        <w:rFonts w:ascii="Wingdings" w:hAnsi="Wingdings" w:hint="default"/>
      </w:rPr>
    </w:lvl>
    <w:lvl w:ilvl="3" w:tplc="40ECFF54" w:tentative="1">
      <w:start w:val="1"/>
      <w:numFmt w:val="bullet"/>
      <w:lvlText w:val=""/>
      <w:lvlJc w:val="left"/>
      <w:pPr>
        <w:ind w:left="2880" w:hanging="360"/>
      </w:pPr>
      <w:rPr>
        <w:rFonts w:ascii="Symbol" w:hAnsi="Symbol" w:hint="default"/>
      </w:rPr>
    </w:lvl>
    <w:lvl w:ilvl="4" w:tplc="07BAC332" w:tentative="1">
      <w:start w:val="1"/>
      <w:numFmt w:val="bullet"/>
      <w:lvlText w:val="o"/>
      <w:lvlJc w:val="left"/>
      <w:pPr>
        <w:ind w:left="3600" w:hanging="360"/>
      </w:pPr>
      <w:rPr>
        <w:rFonts w:ascii="Courier New" w:hAnsi="Courier New" w:cs="Courier New" w:hint="default"/>
      </w:rPr>
    </w:lvl>
    <w:lvl w:ilvl="5" w:tplc="0E44C8F2" w:tentative="1">
      <w:start w:val="1"/>
      <w:numFmt w:val="bullet"/>
      <w:lvlText w:val=""/>
      <w:lvlJc w:val="left"/>
      <w:pPr>
        <w:ind w:left="4320" w:hanging="360"/>
      </w:pPr>
      <w:rPr>
        <w:rFonts w:ascii="Wingdings" w:hAnsi="Wingdings" w:hint="default"/>
      </w:rPr>
    </w:lvl>
    <w:lvl w:ilvl="6" w:tplc="97D06F7E" w:tentative="1">
      <w:start w:val="1"/>
      <w:numFmt w:val="bullet"/>
      <w:lvlText w:val=""/>
      <w:lvlJc w:val="left"/>
      <w:pPr>
        <w:ind w:left="5040" w:hanging="360"/>
      </w:pPr>
      <w:rPr>
        <w:rFonts w:ascii="Symbol" w:hAnsi="Symbol" w:hint="default"/>
      </w:rPr>
    </w:lvl>
    <w:lvl w:ilvl="7" w:tplc="A740BFA0" w:tentative="1">
      <w:start w:val="1"/>
      <w:numFmt w:val="bullet"/>
      <w:lvlText w:val="o"/>
      <w:lvlJc w:val="left"/>
      <w:pPr>
        <w:ind w:left="5760" w:hanging="360"/>
      </w:pPr>
      <w:rPr>
        <w:rFonts w:ascii="Courier New" w:hAnsi="Courier New" w:cs="Courier New" w:hint="default"/>
      </w:rPr>
    </w:lvl>
    <w:lvl w:ilvl="8" w:tplc="EAE26D52" w:tentative="1">
      <w:start w:val="1"/>
      <w:numFmt w:val="bullet"/>
      <w:lvlText w:val=""/>
      <w:lvlJc w:val="left"/>
      <w:pPr>
        <w:ind w:left="6480" w:hanging="360"/>
      </w:pPr>
      <w:rPr>
        <w:rFonts w:ascii="Wingdings" w:hAnsi="Wingdings" w:hint="default"/>
      </w:rPr>
    </w:lvl>
  </w:abstractNum>
  <w:abstractNum w:abstractNumId="10" w15:restartNumberingAfterBreak="0">
    <w:nsid w:val="27DF217E"/>
    <w:multiLevelType w:val="hybridMultilevel"/>
    <w:tmpl w:val="FFFFFFFF"/>
    <w:lvl w:ilvl="0" w:tplc="996A044C">
      <w:start w:val="1"/>
      <w:numFmt w:val="bullet"/>
      <w:lvlText w:val=""/>
      <w:lvlJc w:val="left"/>
      <w:pPr>
        <w:ind w:left="360" w:hanging="360"/>
      </w:pPr>
      <w:rPr>
        <w:rFonts w:ascii="Symbol" w:hAnsi="Symbol" w:hint="default"/>
      </w:rPr>
    </w:lvl>
    <w:lvl w:ilvl="1" w:tplc="0FC6A560">
      <w:start w:val="1"/>
      <w:numFmt w:val="bullet"/>
      <w:lvlText w:val="o"/>
      <w:lvlJc w:val="left"/>
      <w:pPr>
        <w:ind w:left="1080" w:hanging="360"/>
      </w:pPr>
      <w:rPr>
        <w:rFonts w:ascii="Courier New" w:hAnsi="Courier New" w:hint="default"/>
      </w:rPr>
    </w:lvl>
    <w:lvl w:ilvl="2" w:tplc="F4D05554">
      <w:start w:val="1"/>
      <w:numFmt w:val="bullet"/>
      <w:lvlText w:val=""/>
      <w:lvlJc w:val="left"/>
      <w:pPr>
        <w:ind w:left="1800" w:hanging="360"/>
      </w:pPr>
      <w:rPr>
        <w:rFonts w:ascii="Wingdings" w:hAnsi="Wingdings" w:hint="default"/>
      </w:rPr>
    </w:lvl>
    <w:lvl w:ilvl="3" w:tplc="0206223C">
      <w:start w:val="1"/>
      <w:numFmt w:val="bullet"/>
      <w:lvlText w:val=""/>
      <w:lvlJc w:val="left"/>
      <w:pPr>
        <w:ind w:left="2520" w:hanging="360"/>
      </w:pPr>
      <w:rPr>
        <w:rFonts w:ascii="Symbol" w:hAnsi="Symbol" w:hint="default"/>
      </w:rPr>
    </w:lvl>
    <w:lvl w:ilvl="4" w:tplc="DAAC859A">
      <w:start w:val="1"/>
      <w:numFmt w:val="bullet"/>
      <w:lvlText w:val="o"/>
      <w:lvlJc w:val="left"/>
      <w:pPr>
        <w:ind w:left="3240" w:hanging="360"/>
      </w:pPr>
      <w:rPr>
        <w:rFonts w:ascii="Courier New" w:hAnsi="Courier New" w:hint="default"/>
      </w:rPr>
    </w:lvl>
    <w:lvl w:ilvl="5" w:tplc="DBD0607C">
      <w:start w:val="1"/>
      <w:numFmt w:val="bullet"/>
      <w:lvlText w:val=""/>
      <w:lvlJc w:val="left"/>
      <w:pPr>
        <w:ind w:left="3960" w:hanging="360"/>
      </w:pPr>
      <w:rPr>
        <w:rFonts w:ascii="Wingdings" w:hAnsi="Wingdings" w:hint="default"/>
      </w:rPr>
    </w:lvl>
    <w:lvl w:ilvl="6" w:tplc="126C1536">
      <w:start w:val="1"/>
      <w:numFmt w:val="bullet"/>
      <w:lvlText w:val=""/>
      <w:lvlJc w:val="left"/>
      <w:pPr>
        <w:ind w:left="4680" w:hanging="360"/>
      </w:pPr>
      <w:rPr>
        <w:rFonts w:ascii="Symbol" w:hAnsi="Symbol" w:hint="default"/>
      </w:rPr>
    </w:lvl>
    <w:lvl w:ilvl="7" w:tplc="07F0E21C">
      <w:start w:val="1"/>
      <w:numFmt w:val="bullet"/>
      <w:lvlText w:val="o"/>
      <w:lvlJc w:val="left"/>
      <w:pPr>
        <w:ind w:left="5400" w:hanging="360"/>
      </w:pPr>
      <w:rPr>
        <w:rFonts w:ascii="Courier New" w:hAnsi="Courier New" w:hint="default"/>
      </w:rPr>
    </w:lvl>
    <w:lvl w:ilvl="8" w:tplc="EE5E4C96">
      <w:start w:val="1"/>
      <w:numFmt w:val="bullet"/>
      <w:lvlText w:val=""/>
      <w:lvlJc w:val="left"/>
      <w:pPr>
        <w:ind w:left="6120" w:hanging="360"/>
      </w:pPr>
      <w:rPr>
        <w:rFonts w:ascii="Wingdings" w:hAnsi="Wingdings" w:hint="default"/>
      </w:rPr>
    </w:lvl>
  </w:abstractNum>
  <w:abstractNum w:abstractNumId="11" w15:restartNumberingAfterBreak="0">
    <w:nsid w:val="284C1920"/>
    <w:multiLevelType w:val="hybridMultilevel"/>
    <w:tmpl w:val="0FD83062"/>
    <w:lvl w:ilvl="0" w:tplc="B9B4D874">
      <w:start w:val="1"/>
      <w:numFmt w:val="bullet"/>
      <w:lvlText w:val=""/>
      <w:lvlJc w:val="left"/>
      <w:pPr>
        <w:ind w:left="720" w:hanging="360"/>
      </w:pPr>
      <w:rPr>
        <w:rFonts w:ascii="Symbol" w:hAnsi="Symbol" w:hint="default"/>
      </w:rPr>
    </w:lvl>
    <w:lvl w:ilvl="1" w:tplc="80C805A8" w:tentative="1">
      <w:start w:val="1"/>
      <w:numFmt w:val="bullet"/>
      <w:lvlText w:val="o"/>
      <w:lvlJc w:val="left"/>
      <w:pPr>
        <w:ind w:left="1440" w:hanging="360"/>
      </w:pPr>
      <w:rPr>
        <w:rFonts w:ascii="Courier New" w:hAnsi="Courier New" w:cs="Courier New" w:hint="default"/>
      </w:rPr>
    </w:lvl>
    <w:lvl w:ilvl="2" w:tplc="4CC4494C" w:tentative="1">
      <w:start w:val="1"/>
      <w:numFmt w:val="bullet"/>
      <w:lvlText w:val=""/>
      <w:lvlJc w:val="left"/>
      <w:pPr>
        <w:ind w:left="2160" w:hanging="360"/>
      </w:pPr>
      <w:rPr>
        <w:rFonts w:ascii="Wingdings" w:hAnsi="Wingdings" w:hint="default"/>
      </w:rPr>
    </w:lvl>
    <w:lvl w:ilvl="3" w:tplc="75C68684" w:tentative="1">
      <w:start w:val="1"/>
      <w:numFmt w:val="bullet"/>
      <w:lvlText w:val=""/>
      <w:lvlJc w:val="left"/>
      <w:pPr>
        <w:ind w:left="2880" w:hanging="360"/>
      </w:pPr>
      <w:rPr>
        <w:rFonts w:ascii="Symbol" w:hAnsi="Symbol" w:hint="default"/>
      </w:rPr>
    </w:lvl>
    <w:lvl w:ilvl="4" w:tplc="EB2A6E14" w:tentative="1">
      <w:start w:val="1"/>
      <w:numFmt w:val="bullet"/>
      <w:lvlText w:val="o"/>
      <w:lvlJc w:val="left"/>
      <w:pPr>
        <w:ind w:left="3600" w:hanging="360"/>
      </w:pPr>
      <w:rPr>
        <w:rFonts w:ascii="Courier New" w:hAnsi="Courier New" w:cs="Courier New" w:hint="default"/>
      </w:rPr>
    </w:lvl>
    <w:lvl w:ilvl="5" w:tplc="7E922E8A" w:tentative="1">
      <w:start w:val="1"/>
      <w:numFmt w:val="bullet"/>
      <w:lvlText w:val=""/>
      <w:lvlJc w:val="left"/>
      <w:pPr>
        <w:ind w:left="4320" w:hanging="360"/>
      </w:pPr>
      <w:rPr>
        <w:rFonts w:ascii="Wingdings" w:hAnsi="Wingdings" w:hint="default"/>
      </w:rPr>
    </w:lvl>
    <w:lvl w:ilvl="6" w:tplc="E1B211B2" w:tentative="1">
      <w:start w:val="1"/>
      <w:numFmt w:val="bullet"/>
      <w:lvlText w:val=""/>
      <w:lvlJc w:val="left"/>
      <w:pPr>
        <w:ind w:left="5040" w:hanging="360"/>
      </w:pPr>
      <w:rPr>
        <w:rFonts w:ascii="Symbol" w:hAnsi="Symbol" w:hint="default"/>
      </w:rPr>
    </w:lvl>
    <w:lvl w:ilvl="7" w:tplc="1908AB3E" w:tentative="1">
      <w:start w:val="1"/>
      <w:numFmt w:val="bullet"/>
      <w:lvlText w:val="o"/>
      <w:lvlJc w:val="left"/>
      <w:pPr>
        <w:ind w:left="5760" w:hanging="360"/>
      </w:pPr>
      <w:rPr>
        <w:rFonts w:ascii="Courier New" w:hAnsi="Courier New" w:cs="Courier New" w:hint="default"/>
      </w:rPr>
    </w:lvl>
    <w:lvl w:ilvl="8" w:tplc="F14EDDE0" w:tentative="1">
      <w:start w:val="1"/>
      <w:numFmt w:val="bullet"/>
      <w:lvlText w:val=""/>
      <w:lvlJc w:val="left"/>
      <w:pPr>
        <w:ind w:left="6480" w:hanging="360"/>
      </w:pPr>
      <w:rPr>
        <w:rFonts w:ascii="Wingdings" w:hAnsi="Wingdings" w:hint="default"/>
      </w:rPr>
    </w:lvl>
  </w:abstractNum>
  <w:abstractNum w:abstractNumId="12" w15:restartNumberingAfterBreak="0">
    <w:nsid w:val="34948271"/>
    <w:multiLevelType w:val="hybridMultilevel"/>
    <w:tmpl w:val="E892D76C"/>
    <w:lvl w:ilvl="0" w:tplc="14B4B896">
      <w:start w:val="1"/>
      <w:numFmt w:val="bullet"/>
      <w:lvlText w:val=""/>
      <w:lvlJc w:val="left"/>
      <w:pPr>
        <w:ind w:left="360" w:hanging="360"/>
      </w:pPr>
      <w:rPr>
        <w:rFonts w:ascii="Symbol" w:hAnsi="Symbol" w:hint="default"/>
      </w:rPr>
    </w:lvl>
    <w:lvl w:ilvl="1" w:tplc="C90444A2">
      <w:start w:val="1"/>
      <w:numFmt w:val="bullet"/>
      <w:lvlText w:val="o"/>
      <w:lvlJc w:val="left"/>
      <w:pPr>
        <w:ind w:left="1440" w:hanging="360"/>
      </w:pPr>
      <w:rPr>
        <w:rFonts w:ascii="Courier New" w:hAnsi="Courier New" w:hint="default"/>
      </w:rPr>
    </w:lvl>
    <w:lvl w:ilvl="2" w:tplc="89E0EB1C">
      <w:start w:val="1"/>
      <w:numFmt w:val="bullet"/>
      <w:lvlText w:val=""/>
      <w:lvlJc w:val="left"/>
      <w:pPr>
        <w:ind w:left="2160" w:hanging="360"/>
      </w:pPr>
      <w:rPr>
        <w:rFonts w:ascii="Wingdings" w:hAnsi="Wingdings" w:hint="default"/>
      </w:rPr>
    </w:lvl>
    <w:lvl w:ilvl="3" w:tplc="40821058">
      <w:start w:val="1"/>
      <w:numFmt w:val="bullet"/>
      <w:lvlText w:val=""/>
      <w:lvlJc w:val="left"/>
      <w:pPr>
        <w:ind w:left="2880" w:hanging="360"/>
      </w:pPr>
      <w:rPr>
        <w:rFonts w:ascii="Symbol" w:hAnsi="Symbol" w:hint="default"/>
      </w:rPr>
    </w:lvl>
    <w:lvl w:ilvl="4" w:tplc="86444366">
      <w:start w:val="1"/>
      <w:numFmt w:val="bullet"/>
      <w:lvlText w:val="o"/>
      <w:lvlJc w:val="left"/>
      <w:pPr>
        <w:ind w:left="3600" w:hanging="360"/>
      </w:pPr>
      <w:rPr>
        <w:rFonts w:ascii="Courier New" w:hAnsi="Courier New" w:hint="default"/>
      </w:rPr>
    </w:lvl>
    <w:lvl w:ilvl="5" w:tplc="17301426">
      <w:start w:val="1"/>
      <w:numFmt w:val="bullet"/>
      <w:lvlText w:val=""/>
      <w:lvlJc w:val="left"/>
      <w:pPr>
        <w:ind w:left="4320" w:hanging="360"/>
      </w:pPr>
      <w:rPr>
        <w:rFonts w:ascii="Wingdings" w:hAnsi="Wingdings" w:hint="default"/>
      </w:rPr>
    </w:lvl>
    <w:lvl w:ilvl="6" w:tplc="76169590">
      <w:start w:val="1"/>
      <w:numFmt w:val="bullet"/>
      <w:lvlText w:val=""/>
      <w:lvlJc w:val="left"/>
      <w:pPr>
        <w:ind w:left="5040" w:hanging="360"/>
      </w:pPr>
      <w:rPr>
        <w:rFonts w:ascii="Symbol" w:hAnsi="Symbol" w:hint="default"/>
      </w:rPr>
    </w:lvl>
    <w:lvl w:ilvl="7" w:tplc="48322DDE">
      <w:start w:val="1"/>
      <w:numFmt w:val="bullet"/>
      <w:lvlText w:val="o"/>
      <w:lvlJc w:val="left"/>
      <w:pPr>
        <w:ind w:left="5760" w:hanging="360"/>
      </w:pPr>
      <w:rPr>
        <w:rFonts w:ascii="Courier New" w:hAnsi="Courier New" w:hint="default"/>
      </w:rPr>
    </w:lvl>
    <w:lvl w:ilvl="8" w:tplc="0BE47928">
      <w:start w:val="1"/>
      <w:numFmt w:val="bullet"/>
      <w:lvlText w:val=""/>
      <w:lvlJc w:val="left"/>
      <w:pPr>
        <w:ind w:left="6480" w:hanging="360"/>
      </w:pPr>
      <w:rPr>
        <w:rFonts w:ascii="Wingdings" w:hAnsi="Wingdings" w:hint="default"/>
      </w:rPr>
    </w:lvl>
  </w:abstractNum>
  <w:abstractNum w:abstractNumId="13" w15:restartNumberingAfterBreak="0">
    <w:nsid w:val="373E7F03"/>
    <w:multiLevelType w:val="multilevel"/>
    <w:tmpl w:val="DD76B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4F1A90"/>
    <w:multiLevelType w:val="multilevel"/>
    <w:tmpl w:val="7F88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D136F2"/>
    <w:multiLevelType w:val="multilevel"/>
    <w:tmpl w:val="9E7A50E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6" w15:restartNumberingAfterBreak="0">
    <w:nsid w:val="3B557CE9"/>
    <w:multiLevelType w:val="multilevel"/>
    <w:tmpl w:val="9146B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042C29"/>
    <w:multiLevelType w:val="hybridMultilevel"/>
    <w:tmpl w:val="AC5826F8"/>
    <w:lvl w:ilvl="0" w:tplc="962A4064">
      <w:start w:val="1"/>
      <w:numFmt w:val="bullet"/>
      <w:lvlText w:val=""/>
      <w:lvlJc w:val="left"/>
      <w:pPr>
        <w:ind w:left="720" w:hanging="360"/>
      </w:pPr>
      <w:rPr>
        <w:rFonts w:ascii="Symbol" w:hAnsi="Symbol" w:hint="default"/>
      </w:rPr>
    </w:lvl>
    <w:lvl w:ilvl="1" w:tplc="CF0A5978" w:tentative="1">
      <w:start w:val="1"/>
      <w:numFmt w:val="lowerLetter"/>
      <w:lvlText w:val="%2."/>
      <w:lvlJc w:val="left"/>
      <w:pPr>
        <w:ind w:left="1440" w:hanging="360"/>
      </w:pPr>
    </w:lvl>
    <w:lvl w:ilvl="2" w:tplc="A3B83760" w:tentative="1">
      <w:start w:val="1"/>
      <w:numFmt w:val="lowerRoman"/>
      <w:lvlText w:val="%3."/>
      <w:lvlJc w:val="right"/>
      <w:pPr>
        <w:ind w:left="2160" w:hanging="180"/>
      </w:pPr>
    </w:lvl>
    <w:lvl w:ilvl="3" w:tplc="AA7A7D66" w:tentative="1">
      <w:start w:val="1"/>
      <w:numFmt w:val="decimal"/>
      <w:lvlText w:val="%4."/>
      <w:lvlJc w:val="left"/>
      <w:pPr>
        <w:ind w:left="2880" w:hanging="360"/>
      </w:pPr>
    </w:lvl>
    <w:lvl w:ilvl="4" w:tplc="3E6E6A34" w:tentative="1">
      <w:start w:val="1"/>
      <w:numFmt w:val="lowerLetter"/>
      <w:lvlText w:val="%5."/>
      <w:lvlJc w:val="left"/>
      <w:pPr>
        <w:ind w:left="3600" w:hanging="360"/>
      </w:pPr>
    </w:lvl>
    <w:lvl w:ilvl="5" w:tplc="C1CADC8A" w:tentative="1">
      <w:start w:val="1"/>
      <w:numFmt w:val="lowerRoman"/>
      <w:lvlText w:val="%6."/>
      <w:lvlJc w:val="right"/>
      <w:pPr>
        <w:ind w:left="4320" w:hanging="180"/>
      </w:pPr>
    </w:lvl>
    <w:lvl w:ilvl="6" w:tplc="58E606F4" w:tentative="1">
      <w:start w:val="1"/>
      <w:numFmt w:val="decimal"/>
      <w:lvlText w:val="%7."/>
      <w:lvlJc w:val="left"/>
      <w:pPr>
        <w:ind w:left="5040" w:hanging="360"/>
      </w:pPr>
    </w:lvl>
    <w:lvl w:ilvl="7" w:tplc="21E0EECE" w:tentative="1">
      <w:start w:val="1"/>
      <w:numFmt w:val="lowerLetter"/>
      <w:lvlText w:val="%8."/>
      <w:lvlJc w:val="left"/>
      <w:pPr>
        <w:ind w:left="5760" w:hanging="360"/>
      </w:pPr>
    </w:lvl>
    <w:lvl w:ilvl="8" w:tplc="0E2C07FE" w:tentative="1">
      <w:start w:val="1"/>
      <w:numFmt w:val="lowerRoman"/>
      <w:lvlText w:val="%9."/>
      <w:lvlJc w:val="right"/>
      <w:pPr>
        <w:ind w:left="6480" w:hanging="180"/>
      </w:pPr>
    </w:lvl>
  </w:abstractNum>
  <w:abstractNum w:abstractNumId="18" w15:restartNumberingAfterBreak="0">
    <w:nsid w:val="45E5DE79"/>
    <w:multiLevelType w:val="hybridMultilevel"/>
    <w:tmpl w:val="60040B3C"/>
    <w:lvl w:ilvl="0" w:tplc="711819F6">
      <w:start w:val="1"/>
      <w:numFmt w:val="bullet"/>
      <w:lvlText w:val=""/>
      <w:lvlJc w:val="left"/>
      <w:pPr>
        <w:ind w:left="360" w:hanging="360"/>
      </w:pPr>
      <w:rPr>
        <w:rFonts w:ascii="Symbol" w:hAnsi="Symbol" w:hint="default"/>
      </w:rPr>
    </w:lvl>
    <w:lvl w:ilvl="1" w:tplc="5A60750C">
      <w:start w:val="1"/>
      <w:numFmt w:val="bullet"/>
      <w:lvlText w:val="o"/>
      <w:lvlJc w:val="left"/>
      <w:pPr>
        <w:ind w:left="1440" w:hanging="360"/>
      </w:pPr>
      <w:rPr>
        <w:rFonts w:ascii="Courier New" w:hAnsi="Courier New" w:hint="default"/>
      </w:rPr>
    </w:lvl>
    <w:lvl w:ilvl="2" w:tplc="BDA28194">
      <w:start w:val="1"/>
      <w:numFmt w:val="bullet"/>
      <w:lvlText w:val=""/>
      <w:lvlJc w:val="left"/>
      <w:pPr>
        <w:ind w:left="2160" w:hanging="360"/>
      </w:pPr>
      <w:rPr>
        <w:rFonts w:ascii="Wingdings" w:hAnsi="Wingdings" w:hint="default"/>
      </w:rPr>
    </w:lvl>
    <w:lvl w:ilvl="3" w:tplc="A3DE015C">
      <w:start w:val="1"/>
      <w:numFmt w:val="bullet"/>
      <w:lvlText w:val=""/>
      <w:lvlJc w:val="left"/>
      <w:pPr>
        <w:ind w:left="2880" w:hanging="360"/>
      </w:pPr>
      <w:rPr>
        <w:rFonts w:ascii="Symbol" w:hAnsi="Symbol" w:hint="default"/>
      </w:rPr>
    </w:lvl>
    <w:lvl w:ilvl="4" w:tplc="706A20B0">
      <w:start w:val="1"/>
      <w:numFmt w:val="bullet"/>
      <w:lvlText w:val="o"/>
      <w:lvlJc w:val="left"/>
      <w:pPr>
        <w:ind w:left="3600" w:hanging="360"/>
      </w:pPr>
      <w:rPr>
        <w:rFonts w:ascii="Courier New" w:hAnsi="Courier New" w:hint="default"/>
      </w:rPr>
    </w:lvl>
    <w:lvl w:ilvl="5" w:tplc="4904A014">
      <w:start w:val="1"/>
      <w:numFmt w:val="bullet"/>
      <w:lvlText w:val=""/>
      <w:lvlJc w:val="left"/>
      <w:pPr>
        <w:ind w:left="4320" w:hanging="360"/>
      </w:pPr>
      <w:rPr>
        <w:rFonts w:ascii="Wingdings" w:hAnsi="Wingdings" w:hint="default"/>
      </w:rPr>
    </w:lvl>
    <w:lvl w:ilvl="6" w:tplc="A976ABBA">
      <w:start w:val="1"/>
      <w:numFmt w:val="bullet"/>
      <w:lvlText w:val=""/>
      <w:lvlJc w:val="left"/>
      <w:pPr>
        <w:ind w:left="5040" w:hanging="360"/>
      </w:pPr>
      <w:rPr>
        <w:rFonts w:ascii="Symbol" w:hAnsi="Symbol" w:hint="default"/>
      </w:rPr>
    </w:lvl>
    <w:lvl w:ilvl="7" w:tplc="8ED27A82">
      <w:start w:val="1"/>
      <w:numFmt w:val="bullet"/>
      <w:lvlText w:val="o"/>
      <w:lvlJc w:val="left"/>
      <w:pPr>
        <w:ind w:left="5760" w:hanging="360"/>
      </w:pPr>
      <w:rPr>
        <w:rFonts w:ascii="Courier New" w:hAnsi="Courier New" w:hint="default"/>
      </w:rPr>
    </w:lvl>
    <w:lvl w:ilvl="8" w:tplc="6406A75C">
      <w:start w:val="1"/>
      <w:numFmt w:val="bullet"/>
      <w:lvlText w:val=""/>
      <w:lvlJc w:val="left"/>
      <w:pPr>
        <w:ind w:left="6480" w:hanging="360"/>
      </w:pPr>
      <w:rPr>
        <w:rFonts w:ascii="Wingdings" w:hAnsi="Wingdings" w:hint="default"/>
      </w:rPr>
    </w:lvl>
  </w:abstractNum>
  <w:abstractNum w:abstractNumId="19" w15:restartNumberingAfterBreak="0">
    <w:nsid w:val="4873A9A5"/>
    <w:multiLevelType w:val="hybridMultilevel"/>
    <w:tmpl w:val="FFFFFFFF"/>
    <w:lvl w:ilvl="0" w:tplc="657EECA8">
      <w:start w:val="1"/>
      <w:numFmt w:val="bullet"/>
      <w:lvlText w:val=""/>
      <w:lvlJc w:val="left"/>
      <w:pPr>
        <w:ind w:left="360" w:hanging="360"/>
      </w:pPr>
      <w:rPr>
        <w:rFonts w:ascii="Symbol" w:hAnsi="Symbol" w:hint="default"/>
      </w:rPr>
    </w:lvl>
    <w:lvl w:ilvl="1" w:tplc="90048096">
      <w:start w:val="1"/>
      <w:numFmt w:val="bullet"/>
      <w:lvlText w:val="o"/>
      <w:lvlJc w:val="left"/>
      <w:pPr>
        <w:ind w:left="1440" w:hanging="360"/>
      </w:pPr>
      <w:rPr>
        <w:rFonts w:ascii="Courier New" w:hAnsi="Courier New" w:hint="default"/>
      </w:rPr>
    </w:lvl>
    <w:lvl w:ilvl="2" w:tplc="9BE41686">
      <w:start w:val="1"/>
      <w:numFmt w:val="bullet"/>
      <w:lvlText w:val=""/>
      <w:lvlJc w:val="left"/>
      <w:pPr>
        <w:ind w:left="2160" w:hanging="360"/>
      </w:pPr>
      <w:rPr>
        <w:rFonts w:ascii="Wingdings" w:hAnsi="Wingdings" w:hint="default"/>
      </w:rPr>
    </w:lvl>
    <w:lvl w:ilvl="3" w:tplc="513E0C76">
      <w:start w:val="1"/>
      <w:numFmt w:val="bullet"/>
      <w:lvlText w:val=""/>
      <w:lvlJc w:val="left"/>
      <w:pPr>
        <w:ind w:left="2880" w:hanging="360"/>
      </w:pPr>
      <w:rPr>
        <w:rFonts w:ascii="Symbol" w:hAnsi="Symbol" w:hint="default"/>
      </w:rPr>
    </w:lvl>
    <w:lvl w:ilvl="4" w:tplc="90D822E6">
      <w:start w:val="1"/>
      <w:numFmt w:val="bullet"/>
      <w:lvlText w:val="o"/>
      <w:lvlJc w:val="left"/>
      <w:pPr>
        <w:ind w:left="3600" w:hanging="360"/>
      </w:pPr>
      <w:rPr>
        <w:rFonts w:ascii="Courier New" w:hAnsi="Courier New" w:hint="default"/>
      </w:rPr>
    </w:lvl>
    <w:lvl w:ilvl="5" w:tplc="41EEA89E">
      <w:start w:val="1"/>
      <w:numFmt w:val="bullet"/>
      <w:lvlText w:val=""/>
      <w:lvlJc w:val="left"/>
      <w:pPr>
        <w:ind w:left="4320" w:hanging="360"/>
      </w:pPr>
      <w:rPr>
        <w:rFonts w:ascii="Wingdings" w:hAnsi="Wingdings" w:hint="default"/>
      </w:rPr>
    </w:lvl>
    <w:lvl w:ilvl="6" w:tplc="50C85B78">
      <w:start w:val="1"/>
      <w:numFmt w:val="bullet"/>
      <w:lvlText w:val=""/>
      <w:lvlJc w:val="left"/>
      <w:pPr>
        <w:ind w:left="5040" w:hanging="360"/>
      </w:pPr>
      <w:rPr>
        <w:rFonts w:ascii="Symbol" w:hAnsi="Symbol" w:hint="default"/>
      </w:rPr>
    </w:lvl>
    <w:lvl w:ilvl="7" w:tplc="7D32679A">
      <w:start w:val="1"/>
      <w:numFmt w:val="bullet"/>
      <w:lvlText w:val="o"/>
      <w:lvlJc w:val="left"/>
      <w:pPr>
        <w:ind w:left="5760" w:hanging="360"/>
      </w:pPr>
      <w:rPr>
        <w:rFonts w:ascii="Courier New" w:hAnsi="Courier New" w:hint="default"/>
      </w:rPr>
    </w:lvl>
    <w:lvl w:ilvl="8" w:tplc="11B6B73E">
      <w:start w:val="1"/>
      <w:numFmt w:val="bullet"/>
      <w:lvlText w:val=""/>
      <w:lvlJc w:val="left"/>
      <w:pPr>
        <w:ind w:left="6480" w:hanging="360"/>
      </w:pPr>
      <w:rPr>
        <w:rFonts w:ascii="Wingdings" w:hAnsi="Wingdings" w:hint="default"/>
      </w:rPr>
    </w:lvl>
  </w:abstractNum>
  <w:abstractNum w:abstractNumId="20" w15:restartNumberingAfterBreak="0">
    <w:nsid w:val="494B7E89"/>
    <w:multiLevelType w:val="hybridMultilevel"/>
    <w:tmpl w:val="4E486E68"/>
    <w:lvl w:ilvl="0" w:tplc="F286C8E4">
      <w:start w:val="1"/>
      <w:numFmt w:val="bullet"/>
      <w:lvlText w:val=""/>
      <w:lvlJc w:val="left"/>
      <w:pPr>
        <w:ind w:left="819" w:hanging="360"/>
      </w:pPr>
      <w:rPr>
        <w:rFonts w:ascii="Symbol" w:hAnsi="Symbol" w:hint="default"/>
      </w:rPr>
    </w:lvl>
    <w:lvl w:ilvl="1" w:tplc="8BF60542" w:tentative="1">
      <w:start w:val="1"/>
      <w:numFmt w:val="bullet"/>
      <w:lvlText w:val="o"/>
      <w:lvlJc w:val="left"/>
      <w:pPr>
        <w:ind w:left="1539" w:hanging="360"/>
      </w:pPr>
      <w:rPr>
        <w:rFonts w:ascii="Courier New" w:hAnsi="Courier New" w:cs="Courier New" w:hint="default"/>
      </w:rPr>
    </w:lvl>
    <w:lvl w:ilvl="2" w:tplc="08C82B82" w:tentative="1">
      <w:start w:val="1"/>
      <w:numFmt w:val="bullet"/>
      <w:lvlText w:val=""/>
      <w:lvlJc w:val="left"/>
      <w:pPr>
        <w:ind w:left="2259" w:hanging="360"/>
      </w:pPr>
      <w:rPr>
        <w:rFonts w:ascii="Wingdings" w:hAnsi="Wingdings" w:hint="default"/>
      </w:rPr>
    </w:lvl>
    <w:lvl w:ilvl="3" w:tplc="6FEC29D6" w:tentative="1">
      <w:start w:val="1"/>
      <w:numFmt w:val="bullet"/>
      <w:lvlText w:val=""/>
      <w:lvlJc w:val="left"/>
      <w:pPr>
        <w:ind w:left="2979" w:hanging="360"/>
      </w:pPr>
      <w:rPr>
        <w:rFonts w:ascii="Symbol" w:hAnsi="Symbol" w:hint="default"/>
      </w:rPr>
    </w:lvl>
    <w:lvl w:ilvl="4" w:tplc="6240C466" w:tentative="1">
      <w:start w:val="1"/>
      <w:numFmt w:val="bullet"/>
      <w:lvlText w:val="o"/>
      <w:lvlJc w:val="left"/>
      <w:pPr>
        <w:ind w:left="3699" w:hanging="360"/>
      </w:pPr>
      <w:rPr>
        <w:rFonts w:ascii="Courier New" w:hAnsi="Courier New" w:cs="Courier New" w:hint="default"/>
      </w:rPr>
    </w:lvl>
    <w:lvl w:ilvl="5" w:tplc="FF2614EC" w:tentative="1">
      <w:start w:val="1"/>
      <w:numFmt w:val="bullet"/>
      <w:lvlText w:val=""/>
      <w:lvlJc w:val="left"/>
      <w:pPr>
        <w:ind w:left="4419" w:hanging="360"/>
      </w:pPr>
      <w:rPr>
        <w:rFonts w:ascii="Wingdings" w:hAnsi="Wingdings" w:hint="default"/>
      </w:rPr>
    </w:lvl>
    <w:lvl w:ilvl="6" w:tplc="1B169770" w:tentative="1">
      <w:start w:val="1"/>
      <w:numFmt w:val="bullet"/>
      <w:lvlText w:val=""/>
      <w:lvlJc w:val="left"/>
      <w:pPr>
        <w:ind w:left="5139" w:hanging="360"/>
      </w:pPr>
      <w:rPr>
        <w:rFonts w:ascii="Symbol" w:hAnsi="Symbol" w:hint="default"/>
      </w:rPr>
    </w:lvl>
    <w:lvl w:ilvl="7" w:tplc="462A2424" w:tentative="1">
      <w:start w:val="1"/>
      <w:numFmt w:val="bullet"/>
      <w:lvlText w:val="o"/>
      <w:lvlJc w:val="left"/>
      <w:pPr>
        <w:ind w:left="5859" w:hanging="360"/>
      </w:pPr>
      <w:rPr>
        <w:rFonts w:ascii="Courier New" w:hAnsi="Courier New" w:cs="Courier New" w:hint="default"/>
      </w:rPr>
    </w:lvl>
    <w:lvl w:ilvl="8" w:tplc="F5A2E3DE" w:tentative="1">
      <w:start w:val="1"/>
      <w:numFmt w:val="bullet"/>
      <w:lvlText w:val=""/>
      <w:lvlJc w:val="left"/>
      <w:pPr>
        <w:ind w:left="6579" w:hanging="360"/>
      </w:pPr>
      <w:rPr>
        <w:rFonts w:ascii="Wingdings" w:hAnsi="Wingdings" w:hint="default"/>
      </w:rPr>
    </w:lvl>
  </w:abstractNum>
  <w:abstractNum w:abstractNumId="21" w15:restartNumberingAfterBreak="0">
    <w:nsid w:val="519A4214"/>
    <w:multiLevelType w:val="multilevel"/>
    <w:tmpl w:val="7BE47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793602"/>
    <w:multiLevelType w:val="multilevel"/>
    <w:tmpl w:val="71DE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E77AC9"/>
    <w:multiLevelType w:val="multilevel"/>
    <w:tmpl w:val="9D540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9252388"/>
    <w:multiLevelType w:val="multilevel"/>
    <w:tmpl w:val="C700E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267902"/>
    <w:multiLevelType w:val="hybridMultilevel"/>
    <w:tmpl w:val="FFFFFFFF"/>
    <w:lvl w:ilvl="0" w:tplc="237CA0D0">
      <w:start w:val="1"/>
      <w:numFmt w:val="bullet"/>
      <w:lvlText w:val=""/>
      <w:lvlJc w:val="left"/>
      <w:pPr>
        <w:ind w:left="360" w:hanging="360"/>
      </w:pPr>
      <w:rPr>
        <w:rFonts w:ascii="Symbol" w:hAnsi="Symbol" w:hint="default"/>
      </w:rPr>
    </w:lvl>
    <w:lvl w:ilvl="1" w:tplc="E13C71E0">
      <w:start w:val="1"/>
      <w:numFmt w:val="bullet"/>
      <w:lvlText w:val="o"/>
      <w:lvlJc w:val="left"/>
      <w:pPr>
        <w:ind w:left="1080" w:hanging="360"/>
      </w:pPr>
      <w:rPr>
        <w:rFonts w:ascii="Courier New" w:hAnsi="Courier New" w:hint="default"/>
      </w:rPr>
    </w:lvl>
    <w:lvl w:ilvl="2" w:tplc="2018B81C">
      <w:start w:val="1"/>
      <w:numFmt w:val="bullet"/>
      <w:lvlText w:val=""/>
      <w:lvlJc w:val="left"/>
      <w:pPr>
        <w:ind w:left="1800" w:hanging="360"/>
      </w:pPr>
      <w:rPr>
        <w:rFonts w:ascii="Wingdings" w:hAnsi="Wingdings" w:hint="default"/>
      </w:rPr>
    </w:lvl>
    <w:lvl w:ilvl="3" w:tplc="913E6F2A">
      <w:start w:val="1"/>
      <w:numFmt w:val="bullet"/>
      <w:lvlText w:val=""/>
      <w:lvlJc w:val="left"/>
      <w:pPr>
        <w:ind w:left="2520" w:hanging="360"/>
      </w:pPr>
      <w:rPr>
        <w:rFonts w:ascii="Symbol" w:hAnsi="Symbol" w:hint="default"/>
      </w:rPr>
    </w:lvl>
    <w:lvl w:ilvl="4" w:tplc="07FEF404">
      <w:start w:val="1"/>
      <w:numFmt w:val="bullet"/>
      <w:lvlText w:val="o"/>
      <w:lvlJc w:val="left"/>
      <w:pPr>
        <w:ind w:left="3240" w:hanging="360"/>
      </w:pPr>
      <w:rPr>
        <w:rFonts w:ascii="Courier New" w:hAnsi="Courier New" w:hint="default"/>
      </w:rPr>
    </w:lvl>
    <w:lvl w:ilvl="5" w:tplc="D1F2DE02">
      <w:start w:val="1"/>
      <w:numFmt w:val="bullet"/>
      <w:lvlText w:val=""/>
      <w:lvlJc w:val="left"/>
      <w:pPr>
        <w:ind w:left="3960" w:hanging="360"/>
      </w:pPr>
      <w:rPr>
        <w:rFonts w:ascii="Wingdings" w:hAnsi="Wingdings" w:hint="default"/>
      </w:rPr>
    </w:lvl>
    <w:lvl w:ilvl="6" w:tplc="AC14ECDE">
      <w:start w:val="1"/>
      <w:numFmt w:val="bullet"/>
      <w:lvlText w:val=""/>
      <w:lvlJc w:val="left"/>
      <w:pPr>
        <w:ind w:left="4680" w:hanging="360"/>
      </w:pPr>
      <w:rPr>
        <w:rFonts w:ascii="Symbol" w:hAnsi="Symbol" w:hint="default"/>
      </w:rPr>
    </w:lvl>
    <w:lvl w:ilvl="7" w:tplc="7DF0FC66">
      <w:start w:val="1"/>
      <w:numFmt w:val="bullet"/>
      <w:lvlText w:val="o"/>
      <w:lvlJc w:val="left"/>
      <w:pPr>
        <w:ind w:left="5400" w:hanging="360"/>
      </w:pPr>
      <w:rPr>
        <w:rFonts w:ascii="Courier New" w:hAnsi="Courier New" w:hint="default"/>
      </w:rPr>
    </w:lvl>
    <w:lvl w:ilvl="8" w:tplc="6512D96A">
      <w:start w:val="1"/>
      <w:numFmt w:val="bullet"/>
      <w:lvlText w:val=""/>
      <w:lvlJc w:val="left"/>
      <w:pPr>
        <w:ind w:left="6120" w:hanging="360"/>
      </w:pPr>
      <w:rPr>
        <w:rFonts w:ascii="Wingdings" w:hAnsi="Wingdings" w:hint="default"/>
      </w:rPr>
    </w:lvl>
  </w:abstractNum>
  <w:abstractNum w:abstractNumId="26" w15:restartNumberingAfterBreak="0">
    <w:nsid w:val="667AA0FC"/>
    <w:multiLevelType w:val="hybridMultilevel"/>
    <w:tmpl w:val="FFFFFFFF"/>
    <w:lvl w:ilvl="0" w:tplc="D3B8C0E2">
      <w:start w:val="1"/>
      <w:numFmt w:val="bullet"/>
      <w:lvlText w:val=""/>
      <w:lvlJc w:val="left"/>
      <w:pPr>
        <w:ind w:left="360" w:hanging="360"/>
      </w:pPr>
      <w:rPr>
        <w:rFonts w:ascii="Symbol" w:hAnsi="Symbol" w:hint="default"/>
      </w:rPr>
    </w:lvl>
    <w:lvl w:ilvl="1" w:tplc="1A28B81A">
      <w:start w:val="1"/>
      <w:numFmt w:val="bullet"/>
      <w:lvlText w:val="o"/>
      <w:lvlJc w:val="left"/>
      <w:pPr>
        <w:ind w:left="1440" w:hanging="360"/>
      </w:pPr>
      <w:rPr>
        <w:rFonts w:ascii="Courier New" w:hAnsi="Courier New" w:hint="default"/>
      </w:rPr>
    </w:lvl>
    <w:lvl w:ilvl="2" w:tplc="2F9A6B58">
      <w:start w:val="1"/>
      <w:numFmt w:val="bullet"/>
      <w:lvlText w:val=""/>
      <w:lvlJc w:val="left"/>
      <w:pPr>
        <w:ind w:left="2160" w:hanging="360"/>
      </w:pPr>
      <w:rPr>
        <w:rFonts w:ascii="Wingdings" w:hAnsi="Wingdings" w:hint="default"/>
      </w:rPr>
    </w:lvl>
    <w:lvl w:ilvl="3" w:tplc="66D6B82C">
      <w:start w:val="1"/>
      <w:numFmt w:val="bullet"/>
      <w:lvlText w:val=""/>
      <w:lvlJc w:val="left"/>
      <w:pPr>
        <w:ind w:left="2880" w:hanging="360"/>
      </w:pPr>
      <w:rPr>
        <w:rFonts w:ascii="Symbol" w:hAnsi="Symbol" w:hint="default"/>
      </w:rPr>
    </w:lvl>
    <w:lvl w:ilvl="4" w:tplc="07D4C27C">
      <w:start w:val="1"/>
      <w:numFmt w:val="bullet"/>
      <w:lvlText w:val="o"/>
      <w:lvlJc w:val="left"/>
      <w:pPr>
        <w:ind w:left="3600" w:hanging="360"/>
      </w:pPr>
      <w:rPr>
        <w:rFonts w:ascii="Courier New" w:hAnsi="Courier New" w:hint="default"/>
      </w:rPr>
    </w:lvl>
    <w:lvl w:ilvl="5" w:tplc="C7BE663C">
      <w:start w:val="1"/>
      <w:numFmt w:val="bullet"/>
      <w:lvlText w:val=""/>
      <w:lvlJc w:val="left"/>
      <w:pPr>
        <w:ind w:left="4320" w:hanging="360"/>
      </w:pPr>
      <w:rPr>
        <w:rFonts w:ascii="Wingdings" w:hAnsi="Wingdings" w:hint="default"/>
      </w:rPr>
    </w:lvl>
    <w:lvl w:ilvl="6" w:tplc="6D7C8F0A">
      <w:start w:val="1"/>
      <w:numFmt w:val="bullet"/>
      <w:lvlText w:val=""/>
      <w:lvlJc w:val="left"/>
      <w:pPr>
        <w:ind w:left="5040" w:hanging="360"/>
      </w:pPr>
      <w:rPr>
        <w:rFonts w:ascii="Symbol" w:hAnsi="Symbol" w:hint="default"/>
      </w:rPr>
    </w:lvl>
    <w:lvl w:ilvl="7" w:tplc="046ACCC0">
      <w:start w:val="1"/>
      <w:numFmt w:val="bullet"/>
      <w:lvlText w:val="o"/>
      <w:lvlJc w:val="left"/>
      <w:pPr>
        <w:ind w:left="5760" w:hanging="360"/>
      </w:pPr>
      <w:rPr>
        <w:rFonts w:ascii="Courier New" w:hAnsi="Courier New" w:hint="default"/>
      </w:rPr>
    </w:lvl>
    <w:lvl w:ilvl="8" w:tplc="76F87BB0">
      <w:start w:val="1"/>
      <w:numFmt w:val="bullet"/>
      <w:lvlText w:val=""/>
      <w:lvlJc w:val="left"/>
      <w:pPr>
        <w:ind w:left="6480" w:hanging="360"/>
      </w:pPr>
      <w:rPr>
        <w:rFonts w:ascii="Wingdings" w:hAnsi="Wingdings" w:hint="default"/>
      </w:rPr>
    </w:lvl>
  </w:abstractNum>
  <w:abstractNum w:abstractNumId="27" w15:restartNumberingAfterBreak="0">
    <w:nsid w:val="66DB2124"/>
    <w:multiLevelType w:val="multilevel"/>
    <w:tmpl w:val="5A40C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9A799F"/>
    <w:multiLevelType w:val="hybridMultilevel"/>
    <w:tmpl w:val="BAF841DE"/>
    <w:lvl w:ilvl="0" w:tplc="11CAD252">
      <w:start w:val="1"/>
      <w:numFmt w:val="bullet"/>
      <w:lvlText w:val=""/>
      <w:lvlJc w:val="left"/>
      <w:pPr>
        <w:ind w:left="360" w:hanging="360"/>
      </w:pPr>
      <w:rPr>
        <w:rFonts w:ascii="Symbol" w:hAnsi="Symbol" w:hint="default"/>
      </w:rPr>
    </w:lvl>
    <w:lvl w:ilvl="1" w:tplc="2EAABD62">
      <w:start w:val="1"/>
      <w:numFmt w:val="bullet"/>
      <w:lvlText w:val="o"/>
      <w:lvlJc w:val="left"/>
      <w:pPr>
        <w:ind w:left="1440" w:hanging="360"/>
      </w:pPr>
      <w:rPr>
        <w:rFonts w:ascii="Courier New" w:hAnsi="Courier New" w:hint="default"/>
      </w:rPr>
    </w:lvl>
    <w:lvl w:ilvl="2" w:tplc="E7542E08">
      <w:start w:val="1"/>
      <w:numFmt w:val="bullet"/>
      <w:lvlText w:val=""/>
      <w:lvlJc w:val="left"/>
      <w:pPr>
        <w:ind w:left="2160" w:hanging="360"/>
      </w:pPr>
      <w:rPr>
        <w:rFonts w:ascii="Wingdings" w:hAnsi="Wingdings" w:hint="default"/>
      </w:rPr>
    </w:lvl>
    <w:lvl w:ilvl="3" w:tplc="75F0E78E">
      <w:start w:val="1"/>
      <w:numFmt w:val="bullet"/>
      <w:lvlText w:val=""/>
      <w:lvlJc w:val="left"/>
      <w:pPr>
        <w:ind w:left="2880" w:hanging="360"/>
      </w:pPr>
      <w:rPr>
        <w:rFonts w:ascii="Symbol" w:hAnsi="Symbol" w:hint="default"/>
      </w:rPr>
    </w:lvl>
    <w:lvl w:ilvl="4" w:tplc="E9283D88">
      <w:start w:val="1"/>
      <w:numFmt w:val="bullet"/>
      <w:lvlText w:val="o"/>
      <w:lvlJc w:val="left"/>
      <w:pPr>
        <w:ind w:left="3600" w:hanging="360"/>
      </w:pPr>
      <w:rPr>
        <w:rFonts w:ascii="Courier New" w:hAnsi="Courier New" w:hint="default"/>
      </w:rPr>
    </w:lvl>
    <w:lvl w:ilvl="5" w:tplc="DB4465BC">
      <w:start w:val="1"/>
      <w:numFmt w:val="bullet"/>
      <w:lvlText w:val=""/>
      <w:lvlJc w:val="left"/>
      <w:pPr>
        <w:ind w:left="4320" w:hanging="360"/>
      </w:pPr>
      <w:rPr>
        <w:rFonts w:ascii="Wingdings" w:hAnsi="Wingdings" w:hint="default"/>
      </w:rPr>
    </w:lvl>
    <w:lvl w:ilvl="6" w:tplc="519C3D92">
      <w:start w:val="1"/>
      <w:numFmt w:val="bullet"/>
      <w:lvlText w:val=""/>
      <w:lvlJc w:val="left"/>
      <w:pPr>
        <w:ind w:left="5040" w:hanging="360"/>
      </w:pPr>
      <w:rPr>
        <w:rFonts w:ascii="Symbol" w:hAnsi="Symbol" w:hint="default"/>
      </w:rPr>
    </w:lvl>
    <w:lvl w:ilvl="7" w:tplc="9D1CCFDE">
      <w:start w:val="1"/>
      <w:numFmt w:val="bullet"/>
      <w:lvlText w:val="o"/>
      <w:lvlJc w:val="left"/>
      <w:pPr>
        <w:ind w:left="5760" w:hanging="360"/>
      </w:pPr>
      <w:rPr>
        <w:rFonts w:ascii="Courier New" w:hAnsi="Courier New" w:hint="default"/>
      </w:rPr>
    </w:lvl>
    <w:lvl w:ilvl="8" w:tplc="F2122700">
      <w:start w:val="1"/>
      <w:numFmt w:val="bullet"/>
      <w:lvlText w:val=""/>
      <w:lvlJc w:val="left"/>
      <w:pPr>
        <w:ind w:left="6480" w:hanging="360"/>
      </w:pPr>
      <w:rPr>
        <w:rFonts w:ascii="Wingdings" w:hAnsi="Wingdings" w:hint="default"/>
      </w:rPr>
    </w:lvl>
  </w:abstractNum>
  <w:abstractNum w:abstractNumId="29" w15:restartNumberingAfterBreak="0">
    <w:nsid w:val="6C3903FE"/>
    <w:multiLevelType w:val="hybridMultilevel"/>
    <w:tmpl w:val="9B4E80A8"/>
    <w:lvl w:ilvl="0" w:tplc="D124E306">
      <w:start w:val="1"/>
      <w:numFmt w:val="bullet"/>
      <w:lvlText w:val=""/>
      <w:lvlJc w:val="left"/>
      <w:pPr>
        <w:ind w:left="720" w:hanging="360"/>
      </w:pPr>
      <w:rPr>
        <w:rFonts w:ascii="Symbol" w:hAnsi="Symbol" w:hint="default"/>
      </w:rPr>
    </w:lvl>
    <w:lvl w:ilvl="1" w:tplc="21AC2C4E" w:tentative="1">
      <w:start w:val="1"/>
      <w:numFmt w:val="bullet"/>
      <w:lvlText w:val="o"/>
      <w:lvlJc w:val="left"/>
      <w:pPr>
        <w:ind w:left="1440" w:hanging="360"/>
      </w:pPr>
      <w:rPr>
        <w:rFonts w:ascii="Courier New" w:hAnsi="Courier New" w:cs="Courier New" w:hint="default"/>
      </w:rPr>
    </w:lvl>
    <w:lvl w:ilvl="2" w:tplc="1A8E37B6" w:tentative="1">
      <w:start w:val="1"/>
      <w:numFmt w:val="bullet"/>
      <w:lvlText w:val=""/>
      <w:lvlJc w:val="left"/>
      <w:pPr>
        <w:ind w:left="2160" w:hanging="360"/>
      </w:pPr>
      <w:rPr>
        <w:rFonts w:ascii="Wingdings" w:hAnsi="Wingdings" w:hint="default"/>
      </w:rPr>
    </w:lvl>
    <w:lvl w:ilvl="3" w:tplc="A0E4DEDE" w:tentative="1">
      <w:start w:val="1"/>
      <w:numFmt w:val="bullet"/>
      <w:lvlText w:val=""/>
      <w:lvlJc w:val="left"/>
      <w:pPr>
        <w:ind w:left="2880" w:hanging="360"/>
      </w:pPr>
      <w:rPr>
        <w:rFonts w:ascii="Symbol" w:hAnsi="Symbol" w:hint="default"/>
      </w:rPr>
    </w:lvl>
    <w:lvl w:ilvl="4" w:tplc="7A2C452E" w:tentative="1">
      <w:start w:val="1"/>
      <w:numFmt w:val="bullet"/>
      <w:lvlText w:val="o"/>
      <w:lvlJc w:val="left"/>
      <w:pPr>
        <w:ind w:left="3600" w:hanging="360"/>
      </w:pPr>
      <w:rPr>
        <w:rFonts w:ascii="Courier New" w:hAnsi="Courier New" w:cs="Courier New" w:hint="default"/>
      </w:rPr>
    </w:lvl>
    <w:lvl w:ilvl="5" w:tplc="71B23DA2" w:tentative="1">
      <w:start w:val="1"/>
      <w:numFmt w:val="bullet"/>
      <w:lvlText w:val=""/>
      <w:lvlJc w:val="left"/>
      <w:pPr>
        <w:ind w:left="4320" w:hanging="360"/>
      </w:pPr>
      <w:rPr>
        <w:rFonts w:ascii="Wingdings" w:hAnsi="Wingdings" w:hint="default"/>
      </w:rPr>
    </w:lvl>
    <w:lvl w:ilvl="6" w:tplc="C9160016" w:tentative="1">
      <w:start w:val="1"/>
      <w:numFmt w:val="bullet"/>
      <w:lvlText w:val=""/>
      <w:lvlJc w:val="left"/>
      <w:pPr>
        <w:ind w:left="5040" w:hanging="360"/>
      </w:pPr>
      <w:rPr>
        <w:rFonts w:ascii="Symbol" w:hAnsi="Symbol" w:hint="default"/>
      </w:rPr>
    </w:lvl>
    <w:lvl w:ilvl="7" w:tplc="A5C611FE" w:tentative="1">
      <w:start w:val="1"/>
      <w:numFmt w:val="bullet"/>
      <w:lvlText w:val="o"/>
      <w:lvlJc w:val="left"/>
      <w:pPr>
        <w:ind w:left="5760" w:hanging="360"/>
      </w:pPr>
      <w:rPr>
        <w:rFonts w:ascii="Courier New" w:hAnsi="Courier New" w:cs="Courier New" w:hint="default"/>
      </w:rPr>
    </w:lvl>
    <w:lvl w:ilvl="8" w:tplc="A9244604" w:tentative="1">
      <w:start w:val="1"/>
      <w:numFmt w:val="bullet"/>
      <w:lvlText w:val=""/>
      <w:lvlJc w:val="left"/>
      <w:pPr>
        <w:ind w:left="6480" w:hanging="360"/>
      </w:pPr>
      <w:rPr>
        <w:rFonts w:ascii="Wingdings" w:hAnsi="Wingdings" w:hint="default"/>
      </w:rPr>
    </w:lvl>
  </w:abstractNum>
  <w:abstractNum w:abstractNumId="30" w15:restartNumberingAfterBreak="0">
    <w:nsid w:val="6EBA3657"/>
    <w:multiLevelType w:val="multilevel"/>
    <w:tmpl w:val="B6B4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2C0D57E"/>
    <w:multiLevelType w:val="hybridMultilevel"/>
    <w:tmpl w:val="FFFFFFFF"/>
    <w:lvl w:ilvl="0" w:tplc="D88E4790">
      <w:start w:val="1"/>
      <w:numFmt w:val="bullet"/>
      <w:lvlText w:val=""/>
      <w:lvlJc w:val="left"/>
      <w:pPr>
        <w:ind w:left="360" w:hanging="360"/>
      </w:pPr>
      <w:rPr>
        <w:rFonts w:ascii="Symbol" w:hAnsi="Symbol" w:hint="default"/>
      </w:rPr>
    </w:lvl>
    <w:lvl w:ilvl="1" w:tplc="B78AC222">
      <w:start w:val="1"/>
      <w:numFmt w:val="bullet"/>
      <w:lvlText w:val="o"/>
      <w:lvlJc w:val="left"/>
      <w:pPr>
        <w:ind w:left="1080" w:hanging="360"/>
      </w:pPr>
      <w:rPr>
        <w:rFonts w:ascii="Courier New" w:hAnsi="Courier New" w:hint="default"/>
      </w:rPr>
    </w:lvl>
    <w:lvl w:ilvl="2" w:tplc="279E45EA">
      <w:start w:val="1"/>
      <w:numFmt w:val="bullet"/>
      <w:lvlText w:val=""/>
      <w:lvlJc w:val="left"/>
      <w:pPr>
        <w:ind w:left="1800" w:hanging="360"/>
      </w:pPr>
      <w:rPr>
        <w:rFonts w:ascii="Wingdings" w:hAnsi="Wingdings" w:hint="default"/>
      </w:rPr>
    </w:lvl>
    <w:lvl w:ilvl="3" w:tplc="92F8C4A2">
      <w:start w:val="1"/>
      <w:numFmt w:val="bullet"/>
      <w:lvlText w:val=""/>
      <w:lvlJc w:val="left"/>
      <w:pPr>
        <w:ind w:left="2520" w:hanging="360"/>
      </w:pPr>
      <w:rPr>
        <w:rFonts w:ascii="Symbol" w:hAnsi="Symbol" w:hint="default"/>
      </w:rPr>
    </w:lvl>
    <w:lvl w:ilvl="4" w:tplc="1EA26E5C">
      <w:start w:val="1"/>
      <w:numFmt w:val="bullet"/>
      <w:lvlText w:val="o"/>
      <w:lvlJc w:val="left"/>
      <w:pPr>
        <w:ind w:left="3240" w:hanging="360"/>
      </w:pPr>
      <w:rPr>
        <w:rFonts w:ascii="Courier New" w:hAnsi="Courier New" w:hint="default"/>
      </w:rPr>
    </w:lvl>
    <w:lvl w:ilvl="5" w:tplc="5DB20728">
      <w:start w:val="1"/>
      <w:numFmt w:val="bullet"/>
      <w:lvlText w:val=""/>
      <w:lvlJc w:val="left"/>
      <w:pPr>
        <w:ind w:left="3960" w:hanging="360"/>
      </w:pPr>
      <w:rPr>
        <w:rFonts w:ascii="Wingdings" w:hAnsi="Wingdings" w:hint="default"/>
      </w:rPr>
    </w:lvl>
    <w:lvl w:ilvl="6" w:tplc="CA049620">
      <w:start w:val="1"/>
      <w:numFmt w:val="bullet"/>
      <w:lvlText w:val=""/>
      <w:lvlJc w:val="left"/>
      <w:pPr>
        <w:ind w:left="4680" w:hanging="360"/>
      </w:pPr>
      <w:rPr>
        <w:rFonts w:ascii="Symbol" w:hAnsi="Symbol" w:hint="default"/>
      </w:rPr>
    </w:lvl>
    <w:lvl w:ilvl="7" w:tplc="DFD204E4">
      <w:start w:val="1"/>
      <w:numFmt w:val="bullet"/>
      <w:lvlText w:val="o"/>
      <w:lvlJc w:val="left"/>
      <w:pPr>
        <w:ind w:left="5400" w:hanging="360"/>
      </w:pPr>
      <w:rPr>
        <w:rFonts w:ascii="Courier New" w:hAnsi="Courier New" w:hint="default"/>
      </w:rPr>
    </w:lvl>
    <w:lvl w:ilvl="8" w:tplc="FAAC3DEE">
      <w:start w:val="1"/>
      <w:numFmt w:val="bullet"/>
      <w:lvlText w:val=""/>
      <w:lvlJc w:val="left"/>
      <w:pPr>
        <w:ind w:left="6120" w:hanging="360"/>
      </w:pPr>
      <w:rPr>
        <w:rFonts w:ascii="Wingdings" w:hAnsi="Wingdings" w:hint="default"/>
      </w:rPr>
    </w:lvl>
  </w:abstractNum>
  <w:abstractNum w:abstractNumId="32" w15:restartNumberingAfterBreak="0">
    <w:nsid w:val="76F2784A"/>
    <w:multiLevelType w:val="hybridMultilevel"/>
    <w:tmpl w:val="F2BEFBEC"/>
    <w:lvl w:ilvl="0" w:tplc="8D5C874A">
      <w:start w:val="1"/>
      <w:numFmt w:val="decimal"/>
      <w:lvlText w:val="%1."/>
      <w:lvlJc w:val="left"/>
      <w:pPr>
        <w:ind w:left="720" w:hanging="360"/>
      </w:pPr>
    </w:lvl>
    <w:lvl w:ilvl="1" w:tplc="95D80AD6" w:tentative="1">
      <w:start w:val="1"/>
      <w:numFmt w:val="lowerLetter"/>
      <w:lvlText w:val="%2."/>
      <w:lvlJc w:val="left"/>
      <w:pPr>
        <w:ind w:left="1440" w:hanging="360"/>
      </w:pPr>
    </w:lvl>
    <w:lvl w:ilvl="2" w:tplc="2470585A" w:tentative="1">
      <w:start w:val="1"/>
      <w:numFmt w:val="lowerRoman"/>
      <w:lvlText w:val="%3."/>
      <w:lvlJc w:val="right"/>
      <w:pPr>
        <w:ind w:left="2160" w:hanging="180"/>
      </w:pPr>
    </w:lvl>
    <w:lvl w:ilvl="3" w:tplc="11100FE0" w:tentative="1">
      <w:start w:val="1"/>
      <w:numFmt w:val="decimal"/>
      <w:lvlText w:val="%4."/>
      <w:lvlJc w:val="left"/>
      <w:pPr>
        <w:ind w:left="2880" w:hanging="360"/>
      </w:pPr>
    </w:lvl>
    <w:lvl w:ilvl="4" w:tplc="731435D6" w:tentative="1">
      <w:start w:val="1"/>
      <w:numFmt w:val="lowerLetter"/>
      <w:lvlText w:val="%5."/>
      <w:lvlJc w:val="left"/>
      <w:pPr>
        <w:ind w:left="3600" w:hanging="360"/>
      </w:pPr>
    </w:lvl>
    <w:lvl w:ilvl="5" w:tplc="9ACAC6AA" w:tentative="1">
      <w:start w:val="1"/>
      <w:numFmt w:val="lowerRoman"/>
      <w:lvlText w:val="%6."/>
      <w:lvlJc w:val="right"/>
      <w:pPr>
        <w:ind w:left="4320" w:hanging="180"/>
      </w:pPr>
    </w:lvl>
    <w:lvl w:ilvl="6" w:tplc="10947A7E" w:tentative="1">
      <w:start w:val="1"/>
      <w:numFmt w:val="decimal"/>
      <w:lvlText w:val="%7."/>
      <w:lvlJc w:val="left"/>
      <w:pPr>
        <w:ind w:left="5040" w:hanging="360"/>
      </w:pPr>
    </w:lvl>
    <w:lvl w:ilvl="7" w:tplc="A41670AA" w:tentative="1">
      <w:start w:val="1"/>
      <w:numFmt w:val="lowerLetter"/>
      <w:lvlText w:val="%8."/>
      <w:lvlJc w:val="left"/>
      <w:pPr>
        <w:ind w:left="5760" w:hanging="360"/>
      </w:pPr>
    </w:lvl>
    <w:lvl w:ilvl="8" w:tplc="BAB64640" w:tentative="1">
      <w:start w:val="1"/>
      <w:numFmt w:val="lowerRoman"/>
      <w:lvlText w:val="%9."/>
      <w:lvlJc w:val="right"/>
      <w:pPr>
        <w:ind w:left="6480" w:hanging="180"/>
      </w:pPr>
    </w:lvl>
  </w:abstractNum>
  <w:abstractNum w:abstractNumId="33" w15:restartNumberingAfterBreak="0">
    <w:nsid w:val="78DA27E7"/>
    <w:multiLevelType w:val="hybridMultilevel"/>
    <w:tmpl w:val="0FFCAFC0"/>
    <w:lvl w:ilvl="0" w:tplc="BE0EBA1A">
      <w:start w:val="1"/>
      <w:numFmt w:val="bullet"/>
      <w:lvlText w:val=""/>
      <w:lvlJc w:val="left"/>
      <w:pPr>
        <w:ind w:left="720" w:hanging="360"/>
      </w:pPr>
      <w:rPr>
        <w:rFonts w:ascii="Symbol" w:hAnsi="Symbol" w:hint="default"/>
      </w:rPr>
    </w:lvl>
    <w:lvl w:ilvl="1" w:tplc="1C184CDE" w:tentative="1">
      <w:start w:val="1"/>
      <w:numFmt w:val="bullet"/>
      <w:lvlText w:val="o"/>
      <w:lvlJc w:val="left"/>
      <w:pPr>
        <w:ind w:left="1440" w:hanging="360"/>
      </w:pPr>
      <w:rPr>
        <w:rFonts w:ascii="Courier New" w:hAnsi="Courier New" w:cs="Courier New" w:hint="default"/>
      </w:rPr>
    </w:lvl>
    <w:lvl w:ilvl="2" w:tplc="4B2E78EC" w:tentative="1">
      <w:start w:val="1"/>
      <w:numFmt w:val="bullet"/>
      <w:lvlText w:val=""/>
      <w:lvlJc w:val="left"/>
      <w:pPr>
        <w:ind w:left="2160" w:hanging="360"/>
      </w:pPr>
      <w:rPr>
        <w:rFonts w:ascii="Wingdings" w:hAnsi="Wingdings" w:hint="default"/>
      </w:rPr>
    </w:lvl>
    <w:lvl w:ilvl="3" w:tplc="8C60A70C" w:tentative="1">
      <w:start w:val="1"/>
      <w:numFmt w:val="bullet"/>
      <w:lvlText w:val=""/>
      <w:lvlJc w:val="left"/>
      <w:pPr>
        <w:ind w:left="2880" w:hanging="360"/>
      </w:pPr>
      <w:rPr>
        <w:rFonts w:ascii="Symbol" w:hAnsi="Symbol" w:hint="default"/>
      </w:rPr>
    </w:lvl>
    <w:lvl w:ilvl="4" w:tplc="29260A64" w:tentative="1">
      <w:start w:val="1"/>
      <w:numFmt w:val="bullet"/>
      <w:lvlText w:val="o"/>
      <w:lvlJc w:val="left"/>
      <w:pPr>
        <w:ind w:left="3600" w:hanging="360"/>
      </w:pPr>
      <w:rPr>
        <w:rFonts w:ascii="Courier New" w:hAnsi="Courier New" w:cs="Courier New" w:hint="default"/>
      </w:rPr>
    </w:lvl>
    <w:lvl w:ilvl="5" w:tplc="E9480036" w:tentative="1">
      <w:start w:val="1"/>
      <w:numFmt w:val="bullet"/>
      <w:lvlText w:val=""/>
      <w:lvlJc w:val="left"/>
      <w:pPr>
        <w:ind w:left="4320" w:hanging="360"/>
      </w:pPr>
      <w:rPr>
        <w:rFonts w:ascii="Wingdings" w:hAnsi="Wingdings" w:hint="default"/>
      </w:rPr>
    </w:lvl>
    <w:lvl w:ilvl="6" w:tplc="7E749FC2" w:tentative="1">
      <w:start w:val="1"/>
      <w:numFmt w:val="bullet"/>
      <w:lvlText w:val=""/>
      <w:lvlJc w:val="left"/>
      <w:pPr>
        <w:ind w:left="5040" w:hanging="360"/>
      </w:pPr>
      <w:rPr>
        <w:rFonts w:ascii="Symbol" w:hAnsi="Symbol" w:hint="default"/>
      </w:rPr>
    </w:lvl>
    <w:lvl w:ilvl="7" w:tplc="4F1A2146" w:tentative="1">
      <w:start w:val="1"/>
      <w:numFmt w:val="bullet"/>
      <w:lvlText w:val="o"/>
      <w:lvlJc w:val="left"/>
      <w:pPr>
        <w:ind w:left="5760" w:hanging="360"/>
      </w:pPr>
      <w:rPr>
        <w:rFonts w:ascii="Courier New" w:hAnsi="Courier New" w:cs="Courier New" w:hint="default"/>
      </w:rPr>
    </w:lvl>
    <w:lvl w:ilvl="8" w:tplc="C1BCF542" w:tentative="1">
      <w:start w:val="1"/>
      <w:numFmt w:val="bullet"/>
      <w:lvlText w:val=""/>
      <w:lvlJc w:val="left"/>
      <w:pPr>
        <w:ind w:left="6480" w:hanging="360"/>
      </w:pPr>
      <w:rPr>
        <w:rFonts w:ascii="Wingdings" w:hAnsi="Wingdings" w:hint="default"/>
      </w:rPr>
    </w:lvl>
  </w:abstractNum>
  <w:abstractNum w:abstractNumId="34" w15:restartNumberingAfterBreak="0">
    <w:nsid w:val="7AE14BD1"/>
    <w:multiLevelType w:val="hybridMultilevel"/>
    <w:tmpl w:val="CDF255F2"/>
    <w:lvl w:ilvl="0" w:tplc="CE02A41A">
      <w:start w:val="1"/>
      <w:numFmt w:val="bullet"/>
      <w:lvlText w:val=""/>
      <w:lvlJc w:val="left"/>
      <w:pPr>
        <w:ind w:left="720" w:hanging="360"/>
      </w:pPr>
      <w:rPr>
        <w:rFonts w:ascii="Symbol" w:hAnsi="Symbol" w:hint="default"/>
      </w:rPr>
    </w:lvl>
    <w:lvl w:ilvl="1" w:tplc="194616C0" w:tentative="1">
      <w:start w:val="1"/>
      <w:numFmt w:val="bullet"/>
      <w:lvlText w:val="o"/>
      <w:lvlJc w:val="left"/>
      <w:pPr>
        <w:ind w:left="1440" w:hanging="360"/>
      </w:pPr>
      <w:rPr>
        <w:rFonts w:ascii="Courier New" w:hAnsi="Courier New" w:cs="Courier New" w:hint="default"/>
      </w:rPr>
    </w:lvl>
    <w:lvl w:ilvl="2" w:tplc="13727568" w:tentative="1">
      <w:start w:val="1"/>
      <w:numFmt w:val="bullet"/>
      <w:lvlText w:val=""/>
      <w:lvlJc w:val="left"/>
      <w:pPr>
        <w:ind w:left="2160" w:hanging="360"/>
      </w:pPr>
      <w:rPr>
        <w:rFonts w:ascii="Wingdings" w:hAnsi="Wingdings" w:hint="default"/>
      </w:rPr>
    </w:lvl>
    <w:lvl w:ilvl="3" w:tplc="8FCE7238" w:tentative="1">
      <w:start w:val="1"/>
      <w:numFmt w:val="bullet"/>
      <w:lvlText w:val=""/>
      <w:lvlJc w:val="left"/>
      <w:pPr>
        <w:ind w:left="2880" w:hanging="360"/>
      </w:pPr>
      <w:rPr>
        <w:rFonts w:ascii="Symbol" w:hAnsi="Symbol" w:hint="default"/>
      </w:rPr>
    </w:lvl>
    <w:lvl w:ilvl="4" w:tplc="621EA0BA" w:tentative="1">
      <w:start w:val="1"/>
      <w:numFmt w:val="bullet"/>
      <w:lvlText w:val="o"/>
      <w:lvlJc w:val="left"/>
      <w:pPr>
        <w:ind w:left="3600" w:hanging="360"/>
      </w:pPr>
      <w:rPr>
        <w:rFonts w:ascii="Courier New" w:hAnsi="Courier New" w:cs="Courier New" w:hint="default"/>
      </w:rPr>
    </w:lvl>
    <w:lvl w:ilvl="5" w:tplc="6C902C16" w:tentative="1">
      <w:start w:val="1"/>
      <w:numFmt w:val="bullet"/>
      <w:lvlText w:val=""/>
      <w:lvlJc w:val="left"/>
      <w:pPr>
        <w:ind w:left="4320" w:hanging="360"/>
      </w:pPr>
      <w:rPr>
        <w:rFonts w:ascii="Wingdings" w:hAnsi="Wingdings" w:hint="default"/>
      </w:rPr>
    </w:lvl>
    <w:lvl w:ilvl="6" w:tplc="94E6B2E4" w:tentative="1">
      <w:start w:val="1"/>
      <w:numFmt w:val="bullet"/>
      <w:lvlText w:val=""/>
      <w:lvlJc w:val="left"/>
      <w:pPr>
        <w:ind w:left="5040" w:hanging="360"/>
      </w:pPr>
      <w:rPr>
        <w:rFonts w:ascii="Symbol" w:hAnsi="Symbol" w:hint="default"/>
      </w:rPr>
    </w:lvl>
    <w:lvl w:ilvl="7" w:tplc="5E8C9D9A" w:tentative="1">
      <w:start w:val="1"/>
      <w:numFmt w:val="bullet"/>
      <w:lvlText w:val="o"/>
      <w:lvlJc w:val="left"/>
      <w:pPr>
        <w:ind w:left="5760" w:hanging="360"/>
      </w:pPr>
      <w:rPr>
        <w:rFonts w:ascii="Courier New" w:hAnsi="Courier New" w:cs="Courier New" w:hint="default"/>
      </w:rPr>
    </w:lvl>
    <w:lvl w:ilvl="8" w:tplc="CB8C5F62" w:tentative="1">
      <w:start w:val="1"/>
      <w:numFmt w:val="bullet"/>
      <w:lvlText w:val=""/>
      <w:lvlJc w:val="left"/>
      <w:pPr>
        <w:ind w:left="6480" w:hanging="360"/>
      </w:pPr>
      <w:rPr>
        <w:rFonts w:ascii="Wingdings" w:hAnsi="Wingdings" w:hint="default"/>
      </w:rPr>
    </w:lvl>
  </w:abstractNum>
  <w:abstractNum w:abstractNumId="35" w15:restartNumberingAfterBreak="0">
    <w:nsid w:val="7B9D12C9"/>
    <w:multiLevelType w:val="hybridMultilevel"/>
    <w:tmpl w:val="9A52CA80"/>
    <w:lvl w:ilvl="0" w:tplc="36A24626">
      <w:start w:val="1"/>
      <w:numFmt w:val="bullet"/>
      <w:lvlText w:val=""/>
      <w:lvlJc w:val="left"/>
      <w:pPr>
        <w:ind w:left="720" w:hanging="360"/>
      </w:pPr>
      <w:rPr>
        <w:rFonts w:ascii="Symbol" w:hAnsi="Symbol" w:hint="default"/>
      </w:rPr>
    </w:lvl>
    <w:lvl w:ilvl="1" w:tplc="7BB416D6" w:tentative="1">
      <w:start w:val="1"/>
      <w:numFmt w:val="bullet"/>
      <w:lvlText w:val="o"/>
      <w:lvlJc w:val="left"/>
      <w:pPr>
        <w:ind w:left="1440" w:hanging="360"/>
      </w:pPr>
      <w:rPr>
        <w:rFonts w:ascii="Courier New" w:hAnsi="Courier New" w:cs="Courier New" w:hint="default"/>
      </w:rPr>
    </w:lvl>
    <w:lvl w:ilvl="2" w:tplc="74405FDE" w:tentative="1">
      <w:start w:val="1"/>
      <w:numFmt w:val="bullet"/>
      <w:lvlText w:val=""/>
      <w:lvlJc w:val="left"/>
      <w:pPr>
        <w:ind w:left="2160" w:hanging="360"/>
      </w:pPr>
      <w:rPr>
        <w:rFonts w:ascii="Wingdings" w:hAnsi="Wingdings" w:hint="default"/>
      </w:rPr>
    </w:lvl>
    <w:lvl w:ilvl="3" w:tplc="51549D92" w:tentative="1">
      <w:start w:val="1"/>
      <w:numFmt w:val="bullet"/>
      <w:lvlText w:val=""/>
      <w:lvlJc w:val="left"/>
      <w:pPr>
        <w:ind w:left="2880" w:hanging="360"/>
      </w:pPr>
      <w:rPr>
        <w:rFonts w:ascii="Symbol" w:hAnsi="Symbol" w:hint="default"/>
      </w:rPr>
    </w:lvl>
    <w:lvl w:ilvl="4" w:tplc="5CDAA2AE" w:tentative="1">
      <w:start w:val="1"/>
      <w:numFmt w:val="bullet"/>
      <w:lvlText w:val="o"/>
      <w:lvlJc w:val="left"/>
      <w:pPr>
        <w:ind w:left="3600" w:hanging="360"/>
      </w:pPr>
      <w:rPr>
        <w:rFonts w:ascii="Courier New" w:hAnsi="Courier New" w:cs="Courier New" w:hint="default"/>
      </w:rPr>
    </w:lvl>
    <w:lvl w:ilvl="5" w:tplc="6518B7D6" w:tentative="1">
      <w:start w:val="1"/>
      <w:numFmt w:val="bullet"/>
      <w:lvlText w:val=""/>
      <w:lvlJc w:val="left"/>
      <w:pPr>
        <w:ind w:left="4320" w:hanging="360"/>
      </w:pPr>
      <w:rPr>
        <w:rFonts w:ascii="Wingdings" w:hAnsi="Wingdings" w:hint="default"/>
      </w:rPr>
    </w:lvl>
    <w:lvl w:ilvl="6" w:tplc="170230EA" w:tentative="1">
      <w:start w:val="1"/>
      <w:numFmt w:val="bullet"/>
      <w:lvlText w:val=""/>
      <w:lvlJc w:val="left"/>
      <w:pPr>
        <w:ind w:left="5040" w:hanging="360"/>
      </w:pPr>
      <w:rPr>
        <w:rFonts w:ascii="Symbol" w:hAnsi="Symbol" w:hint="default"/>
      </w:rPr>
    </w:lvl>
    <w:lvl w:ilvl="7" w:tplc="019E650E" w:tentative="1">
      <w:start w:val="1"/>
      <w:numFmt w:val="bullet"/>
      <w:lvlText w:val="o"/>
      <w:lvlJc w:val="left"/>
      <w:pPr>
        <w:ind w:left="5760" w:hanging="360"/>
      </w:pPr>
      <w:rPr>
        <w:rFonts w:ascii="Courier New" w:hAnsi="Courier New" w:cs="Courier New" w:hint="default"/>
      </w:rPr>
    </w:lvl>
    <w:lvl w:ilvl="8" w:tplc="546E8582" w:tentative="1">
      <w:start w:val="1"/>
      <w:numFmt w:val="bullet"/>
      <w:lvlText w:val=""/>
      <w:lvlJc w:val="left"/>
      <w:pPr>
        <w:ind w:left="6480" w:hanging="360"/>
      </w:pPr>
      <w:rPr>
        <w:rFonts w:ascii="Wingdings" w:hAnsi="Wingdings" w:hint="default"/>
      </w:rPr>
    </w:lvl>
  </w:abstractNum>
  <w:abstractNum w:abstractNumId="36" w15:restartNumberingAfterBreak="0">
    <w:nsid w:val="7D8534C2"/>
    <w:multiLevelType w:val="multilevel"/>
    <w:tmpl w:val="51EC2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DD94564"/>
    <w:multiLevelType w:val="hybridMultilevel"/>
    <w:tmpl w:val="BE1E3694"/>
    <w:lvl w:ilvl="0" w:tplc="6B1A4A26">
      <w:start w:val="1"/>
      <w:numFmt w:val="decimal"/>
      <w:lvlText w:val="%1."/>
      <w:lvlJc w:val="left"/>
      <w:pPr>
        <w:ind w:left="720" w:hanging="360"/>
      </w:pPr>
    </w:lvl>
    <w:lvl w:ilvl="1" w:tplc="149052DA" w:tentative="1">
      <w:start w:val="1"/>
      <w:numFmt w:val="lowerLetter"/>
      <w:lvlText w:val="%2."/>
      <w:lvlJc w:val="left"/>
      <w:pPr>
        <w:ind w:left="1440" w:hanging="360"/>
      </w:pPr>
    </w:lvl>
    <w:lvl w:ilvl="2" w:tplc="E1EA7A44" w:tentative="1">
      <w:start w:val="1"/>
      <w:numFmt w:val="lowerRoman"/>
      <w:lvlText w:val="%3."/>
      <w:lvlJc w:val="right"/>
      <w:pPr>
        <w:ind w:left="2160" w:hanging="180"/>
      </w:pPr>
    </w:lvl>
    <w:lvl w:ilvl="3" w:tplc="E0D02BEE" w:tentative="1">
      <w:start w:val="1"/>
      <w:numFmt w:val="decimal"/>
      <w:lvlText w:val="%4."/>
      <w:lvlJc w:val="left"/>
      <w:pPr>
        <w:ind w:left="2880" w:hanging="360"/>
      </w:pPr>
    </w:lvl>
    <w:lvl w:ilvl="4" w:tplc="C4A0C002" w:tentative="1">
      <w:start w:val="1"/>
      <w:numFmt w:val="lowerLetter"/>
      <w:lvlText w:val="%5."/>
      <w:lvlJc w:val="left"/>
      <w:pPr>
        <w:ind w:left="3600" w:hanging="360"/>
      </w:pPr>
    </w:lvl>
    <w:lvl w:ilvl="5" w:tplc="C90A18C4" w:tentative="1">
      <w:start w:val="1"/>
      <w:numFmt w:val="lowerRoman"/>
      <w:lvlText w:val="%6."/>
      <w:lvlJc w:val="right"/>
      <w:pPr>
        <w:ind w:left="4320" w:hanging="180"/>
      </w:pPr>
    </w:lvl>
    <w:lvl w:ilvl="6" w:tplc="69FECC40" w:tentative="1">
      <w:start w:val="1"/>
      <w:numFmt w:val="decimal"/>
      <w:lvlText w:val="%7."/>
      <w:lvlJc w:val="left"/>
      <w:pPr>
        <w:ind w:left="5040" w:hanging="360"/>
      </w:pPr>
    </w:lvl>
    <w:lvl w:ilvl="7" w:tplc="3C1C5D42" w:tentative="1">
      <w:start w:val="1"/>
      <w:numFmt w:val="lowerLetter"/>
      <w:lvlText w:val="%8."/>
      <w:lvlJc w:val="left"/>
      <w:pPr>
        <w:ind w:left="5760" w:hanging="360"/>
      </w:pPr>
    </w:lvl>
    <w:lvl w:ilvl="8" w:tplc="07545F5C" w:tentative="1">
      <w:start w:val="1"/>
      <w:numFmt w:val="lowerRoman"/>
      <w:lvlText w:val="%9."/>
      <w:lvlJc w:val="right"/>
      <w:pPr>
        <w:ind w:left="6480" w:hanging="180"/>
      </w:pPr>
    </w:lvl>
  </w:abstractNum>
  <w:num w:numId="1" w16cid:durableId="1584293277">
    <w:abstractNumId w:val="28"/>
  </w:num>
  <w:num w:numId="2" w16cid:durableId="1998919281">
    <w:abstractNumId w:val="18"/>
  </w:num>
  <w:num w:numId="3" w16cid:durableId="20055511">
    <w:abstractNumId w:val="12"/>
  </w:num>
  <w:num w:numId="4" w16cid:durableId="1824542420">
    <w:abstractNumId w:val="31"/>
  </w:num>
  <w:num w:numId="5" w16cid:durableId="449202598">
    <w:abstractNumId w:val="10"/>
  </w:num>
  <w:num w:numId="6" w16cid:durableId="941304443">
    <w:abstractNumId w:val="15"/>
  </w:num>
  <w:num w:numId="7" w16cid:durableId="1561599514">
    <w:abstractNumId w:val="4"/>
  </w:num>
  <w:num w:numId="8" w16cid:durableId="1648977989">
    <w:abstractNumId w:val="33"/>
  </w:num>
  <w:num w:numId="9" w16cid:durableId="234242399">
    <w:abstractNumId w:val="9"/>
  </w:num>
  <w:num w:numId="10" w16cid:durableId="239682040">
    <w:abstractNumId w:val="23"/>
  </w:num>
  <w:num w:numId="11" w16cid:durableId="1876893667">
    <w:abstractNumId w:val="35"/>
  </w:num>
  <w:num w:numId="12" w16cid:durableId="7873448">
    <w:abstractNumId w:val="5"/>
  </w:num>
  <w:num w:numId="13" w16cid:durableId="908657752">
    <w:abstractNumId w:val="20"/>
  </w:num>
  <w:num w:numId="14" w16cid:durableId="124737274">
    <w:abstractNumId w:val="17"/>
  </w:num>
  <w:num w:numId="15" w16cid:durableId="1786119348">
    <w:abstractNumId w:val="36"/>
  </w:num>
  <w:num w:numId="16" w16cid:durableId="1611009865">
    <w:abstractNumId w:val="30"/>
  </w:num>
  <w:num w:numId="17" w16cid:durableId="1841116464">
    <w:abstractNumId w:val="25"/>
  </w:num>
  <w:num w:numId="18" w16cid:durableId="1770999665">
    <w:abstractNumId w:val="19"/>
  </w:num>
  <w:num w:numId="19" w16cid:durableId="117339613">
    <w:abstractNumId w:val="0"/>
  </w:num>
  <w:num w:numId="20" w16cid:durableId="1678926146">
    <w:abstractNumId w:val="26"/>
  </w:num>
  <w:num w:numId="21" w16cid:durableId="1023097532">
    <w:abstractNumId w:val="34"/>
  </w:num>
  <w:num w:numId="22" w16cid:durableId="1165898799">
    <w:abstractNumId w:val="11"/>
  </w:num>
  <w:num w:numId="23" w16cid:durableId="907768908">
    <w:abstractNumId w:val="6"/>
  </w:num>
  <w:num w:numId="24" w16cid:durableId="971709303">
    <w:abstractNumId w:val="2"/>
  </w:num>
  <w:num w:numId="25" w16cid:durableId="2031759683">
    <w:abstractNumId w:val="24"/>
  </w:num>
  <w:num w:numId="26" w16cid:durableId="1057126982">
    <w:abstractNumId w:val="14"/>
  </w:num>
  <w:num w:numId="27" w16cid:durableId="614597258">
    <w:abstractNumId w:val="21"/>
  </w:num>
  <w:num w:numId="28" w16cid:durableId="1691177491">
    <w:abstractNumId w:val="1"/>
  </w:num>
  <w:num w:numId="29" w16cid:durableId="226303110">
    <w:abstractNumId w:val="29"/>
  </w:num>
  <w:num w:numId="30" w16cid:durableId="107241233">
    <w:abstractNumId w:val="3"/>
  </w:num>
  <w:num w:numId="31" w16cid:durableId="1081172588">
    <w:abstractNumId w:val="13"/>
  </w:num>
  <w:num w:numId="32" w16cid:durableId="966472417">
    <w:abstractNumId w:val="22"/>
  </w:num>
  <w:num w:numId="33" w16cid:durableId="630671092">
    <w:abstractNumId w:val="7"/>
  </w:num>
  <w:num w:numId="34" w16cid:durableId="460660836">
    <w:abstractNumId w:val="16"/>
  </w:num>
  <w:num w:numId="35" w16cid:durableId="1617638216">
    <w:abstractNumId w:val="27"/>
  </w:num>
  <w:num w:numId="36" w16cid:durableId="556550428">
    <w:abstractNumId w:val="32"/>
  </w:num>
  <w:num w:numId="37" w16cid:durableId="1506625096">
    <w:abstractNumId w:val="37"/>
  </w:num>
  <w:num w:numId="38" w16cid:durableId="84621039">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61E"/>
    <w:rsid w:val="00000269"/>
    <w:rsid w:val="000002CD"/>
    <w:rsid w:val="000008E4"/>
    <w:rsid w:val="00000CC3"/>
    <w:rsid w:val="00001746"/>
    <w:rsid w:val="00001EA6"/>
    <w:rsid w:val="000021A4"/>
    <w:rsid w:val="00002C3A"/>
    <w:rsid w:val="00002EFF"/>
    <w:rsid w:val="000034B4"/>
    <w:rsid w:val="000036F9"/>
    <w:rsid w:val="0000371B"/>
    <w:rsid w:val="000045AA"/>
    <w:rsid w:val="000047F1"/>
    <w:rsid w:val="00004847"/>
    <w:rsid w:val="000063EA"/>
    <w:rsid w:val="00006890"/>
    <w:rsid w:val="000069D1"/>
    <w:rsid w:val="00006E0F"/>
    <w:rsid w:val="000100E9"/>
    <w:rsid w:val="00010152"/>
    <w:rsid w:val="000107E5"/>
    <w:rsid w:val="00011BBF"/>
    <w:rsid w:val="00012461"/>
    <w:rsid w:val="00012E25"/>
    <w:rsid w:val="00013FAF"/>
    <w:rsid w:val="00014856"/>
    <w:rsid w:val="00014B2B"/>
    <w:rsid w:val="00014CF3"/>
    <w:rsid w:val="000150E0"/>
    <w:rsid w:val="00015318"/>
    <w:rsid w:val="000158FB"/>
    <w:rsid w:val="00015B46"/>
    <w:rsid w:val="00016617"/>
    <w:rsid w:val="000168AA"/>
    <w:rsid w:val="00016CA3"/>
    <w:rsid w:val="00020CCD"/>
    <w:rsid w:val="00021E5D"/>
    <w:rsid w:val="000220EB"/>
    <w:rsid w:val="000223C1"/>
    <w:rsid w:val="00022558"/>
    <w:rsid w:val="00022A61"/>
    <w:rsid w:val="00023CDE"/>
    <w:rsid w:val="00023E8F"/>
    <w:rsid w:val="000241F1"/>
    <w:rsid w:val="00024606"/>
    <w:rsid w:val="000249DE"/>
    <w:rsid w:val="00024DB5"/>
    <w:rsid w:val="000250ED"/>
    <w:rsid w:val="000251C9"/>
    <w:rsid w:val="00025347"/>
    <w:rsid w:val="000256C2"/>
    <w:rsid w:val="000261AE"/>
    <w:rsid w:val="00027120"/>
    <w:rsid w:val="0002713A"/>
    <w:rsid w:val="0002722E"/>
    <w:rsid w:val="00027363"/>
    <w:rsid w:val="000275E1"/>
    <w:rsid w:val="000276F0"/>
    <w:rsid w:val="00027A66"/>
    <w:rsid w:val="0003099D"/>
    <w:rsid w:val="00030E35"/>
    <w:rsid w:val="00031973"/>
    <w:rsid w:val="00031C6E"/>
    <w:rsid w:val="000322EF"/>
    <w:rsid w:val="0003524D"/>
    <w:rsid w:val="000368D3"/>
    <w:rsid w:val="0003705B"/>
    <w:rsid w:val="00037C5F"/>
    <w:rsid w:val="00040B24"/>
    <w:rsid w:val="00041634"/>
    <w:rsid w:val="00042244"/>
    <w:rsid w:val="000422D0"/>
    <w:rsid w:val="00042FE0"/>
    <w:rsid w:val="00043A94"/>
    <w:rsid w:val="000445CC"/>
    <w:rsid w:val="00044A69"/>
    <w:rsid w:val="00044F1F"/>
    <w:rsid w:val="00044FAE"/>
    <w:rsid w:val="00045505"/>
    <w:rsid w:val="00045950"/>
    <w:rsid w:val="000459B0"/>
    <w:rsid w:val="00046C91"/>
    <w:rsid w:val="0005039C"/>
    <w:rsid w:val="00050C87"/>
    <w:rsid w:val="00051422"/>
    <w:rsid w:val="000518BC"/>
    <w:rsid w:val="0005213D"/>
    <w:rsid w:val="000535FF"/>
    <w:rsid w:val="000538FB"/>
    <w:rsid w:val="0005407B"/>
    <w:rsid w:val="00055027"/>
    <w:rsid w:val="000558A0"/>
    <w:rsid w:val="00055E34"/>
    <w:rsid w:val="00055EAB"/>
    <w:rsid w:val="00056062"/>
    <w:rsid w:val="00056110"/>
    <w:rsid w:val="00057010"/>
    <w:rsid w:val="000570D1"/>
    <w:rsid w:val="000573A4"/>
    <w:rsid w:val="000575FB"/>
    <w:rsid w:val="00057DED"/>
    <w:rsid w:val="000606D3"/>
    <w:rsid w:val="000607F5"/>
    <w:rsid w:val="00060B98"/>
    <w:rsid w:val="00060F2A"/>
    <w:rsid w:val="0006114F"/>
    <w:rsid w:val="00061435"/>
    <w:rsid w:val="000617AD"/>
    <w:rsid w:val="00061B4A"/>
    <w:rsid w:val="0006222B"/>
    <w:rsid w:val="000629AD"/>
    <w:rsid w:val="00062A4B"/>
    <w:rsid w:val="00063DA5"/>
    <w:rsid w:val="00065336"/>
    <w:rsid w:val="000659AB"/>
    <w:rsid w:val="000661DE"/>
    <w:rsid w:val="00066D5B"/>
    <w:rsid w:val="00070F13"/>
    <w:rsid w:val="00071CAF"/>
    <w:rsid w:val="00072D63"/>
    <w:rsid w:val="000740E3"/>
    <w:rsid w:val="0007485A"/>
    <w:rsid w:val="0007544B"/>
    <w:rsid w:val="000757B6"/>
    <w:rsid w:val="00075C73"/>
    <w:rsid w:val="000762BB"/>
    <w:rsid w:val="00076975"/>
    <w:rsid w:val="00077720"/>
    <w:rsid w:val="000810E1"/>
    <w:rsid w:val="00081AE8"/>
    <w:rsid w:val="00081D29"/>
    <w:rsid w:val="0008252D"/>
    <w:rsid w:val="000827A2"/>
    <w:rsid w:val="00082ACC"/>
    <w:rsid w:val="00082CA7"/>
    <w:rsid w:val="000835CC"/>
    <w:rsid w:val="0008436D"/>
    <w:rsid w:val="0008489F"/>
    <w:rsid w:val="000851C1"/>
    <w:rsid w:val="00085376"/>
    <w:rsid w:val="000871FA"/>
    <w:rsid w:val="00087EED"/>
    <w:rsid w:val="0009002F"/>
    <w:rsid w:val="0009066A"/>
    <w:rsid w:val="00090D1D"/>
    <w:rsid w:val="000911A0"/>
    <w:rsid w:val="00091BD1"/>
    <w:rsid w:val="000941F2"/>
    <w:rsid w:val="00094978"/>
    <w:rsid w:val="00095BC7"/>
    <w:rsid w:val="00096356"/>
    <w:rsid w:val="000968B4"/>
    <w:rsid w:val="00096BA5"/>
    <w:rsid w:val="00096E39"/>
    <w:rsid w:val="000970E2"/>
    <w:rsid w:val="000972F4"/>
    <w:rsid w:val="0009738B"/>
    <w:rsid w:val="000973CF"/>
    <w:rsid w:val="00097567"/>
    <w:rsid w:val="000975E4"/>
    <w:rsid w:val="00097C23"/>
    <w:rsid w:val="000A0C2C"/>
    <w:rsid w:val="000A25F8"/>
    <w:rsid w:val="000A2B06"/>
    <w:rsid w:val="000A2B09"/>
    <w:rsid w:val="000A35DF"/>
    <w:rsid w:val="000A43F6"/>
    <w:rsid w:val="000A4685"/>
    <w:rsid w:val="000A4988"/>
    <w:rsid w:val="000A603A"/>
    <w:rsid w:val="000A69FE"/>
    <w:rsid w:val="000A6CF2"/>
    <w:rsid w:val="000A6D85"/>
    <w:rsid w:val="000A7489"/>
    <w:rsid w:val="000A7BE4"/>
    <w:rsid w:val="000A7EEE"/>
    <w:rsid w:val="000B08C4"/>
    <w:rsid w:val="000B0BAF"/>
    <w:rsid w:val="000B214C"/>
    <w:rsid w:val="000B2512"/>
    <w:rsid w:val="000B27B1"/>
    <w:rsid w:val="000B3074"/>
    <w:rsid w:val="000B3317"/>
    <w:rsid w:val="000B399F"/>
    <w:rsid w:val="000B482B"/>
    <w:rsid w:val="000B5761"/>
    <w:rsid w:val="000C0C0B"/>
    <w:rsid w:val="000C0EAE"/>
    <w:rsid w:val="000C10F7"/>
    <w:rsid w:val="000C14AB"/>
    <w:rsid w:val="000C15A9"/>
    <w:rsid w:val="000C17C2"/>
    <w:rsid w:val="000C2228"/>
    <w:rsid w:val="000C5457"/>
    <w:rsid w:val="000C5458"/>
    <w:rsid w:val="000C6ED4"/>
    <w:rsid w:val="000C74CE"/>
    <w:rsid w:val="000D0FB4"/>
    <w:rsid w:val="000D1327"/>
    <w:rsid w:val="000D2F93"/>
    <w:rsid w:val="000D4EBF"/>
    <w:rsid w:val="000D594D"/>
    <w:rsid w:val="000D6109"/>
    <w:rsid w:val="000D6739"/>
    <w:rsid w:val="000D6B4E"/>
    <w:rsid w:val="000D6C0B"/>
    <w:rsid w:val="000D71A7"/>
    <w:rsid w:val="000D7E2C"/>
    <w:rsid w:val="000E035A"/>
    <w:rsid w:val="000E1874"/>
    <w:rsid w:val="000E18F7"/>
    <w:rsid w:val="000E1AE3"/>
    <w:rsid w:val="000E2121"/>
    <w:rsid w:val="000E2395"/>
    <w:rsid w:val="000E29F9"/>
    <w:rsid w:val="000E392D"/>
    <w:rsid w:val="000E3B32"/>
    <w:rsid w:val="000E3DB6"/>
    <w:rsid w:val="000E4A34"/>
    <w:rsid w:val="000E5812"/>
    <w:rsid w:val="000E6926"/>
    <w:rsid w:val="000E6BE5"/>
    <w:rsid w:val="000E6C78"/>
    <w:rsid w:val="000E70F6"/>
    <w:rsid w:val="000F0BE9"/>
    <w:rsid w:val="000F0FA8"/>
    <w:rsid w:val="000F142C"/>
    <w:rsid w:val="000F1FD1"/>
    <w:rsid w:val="000F23B0"/>
    <w:rsid w:val="000F361F"/>
    <w:rsid w:val="000F3B81"/>
    <w:rsid w:val="000F3B99"/>
    <w:rsid w:val="000F3F06"/>
    <w:rsid w:val="000F5206"/>
    <w:rsid w:val="000F5958"/>
    <w:rsid w:val="000F5E2E"/>
    <w:rsid w:val="000F5FE3"/>
    <w:rsid w:val="000F6055"/>
    <w:rsid w:val="000F6E71"/>
    <w:rsid w:val="000F73F2"/>
    <w:rsid w:val="000F76FA"/>
    <w:rsid w:val="0010015C"/>
    <w:rsid w:val="001028CC"/>
    <w:rsid w:val="001036EB"/>
    <w:rsid w:val="001040FE"/>
    <w:rsid w:val="00104159"/>
    <w:rsid w:val="001044EF"/>
    <w:rsid w:val="00104766"/>
    <w:rsid w:val="001060F0"/>
    <w:rsid w:val="00106198"/>
    <w:rsid w:val="00106AE3"/>
    <w:rsid w:val="00106E5D"/>
    <w:rsid w:val="00107A8C"/>
    <w:rsid w:val="0011037C"/>
    <w:rsid w:val="00111D86"/>
    <w:rsid w:val="00111D9B"/>
    <w:rsid w:val="0011220D"/>
    <w:rsid w:val="00112621"/>
    <w:rsid w:val="001137FE"/>
    <w:rsid w:val="00113AC7"/>
    <w:rsid w:val="00116505"/>
    <w:rsid w:val="00117379"/>
    <w:rsid w:val="001206B9"/>
    <w:rsid w:val="00120A48"/>
    <w:rsid w:val="0012103B"/>
    <w:rsid w:val="001213D5"/>
    <w:rsid w:val="00123AFA"/>
    <w:rsid w:val="001240B9"/>
    <w:rsid w:val="001247AE"/>
    <w:rsid w:val="00124F18"/>
    <w:rsid w:val="00126B5E"/>
    <w:rsid w:val="00126B76"/>
    <w:rsid w:val="00130DFC"/>
    <w:rsid w:val="0013149A"/>
    <w:rsid w:val="00132ADE"/>
    <w:rsid w:val="00132B5B"/>
    <w:rsid w:val="00135075"/>
    <w:rsid w:val="00135C20"/>
    <w:rsid w:val="00137213"/>
    <w:rsid w:val="00137218"/>
    <w:rsid w:val="001377AE"/>
    <w:rsid w:val="00140657"/>
    <w:rsid w:val="00140B5E"/>
    <w:rsid w:val="00140F98"/>
    <w:rsid w:val="0014283B"/>
    <w:rsid w:val="00144238"/>
    <w:rsid w:val="001442BC"/>
    <w:rsid w:val="001445C0"/>
    <w:rsid w:val="00144FFD"/>
    <w:rsid w:val="00145339"/>
    <w:rsid w:val="00145368"/>
    <w:rsid w:val="001454C2"/>
    <w:rsid w:val="001455C9"/>
    <w:rsid w:val="001456C8"/>
    <w:rsid w:val="00146B4E"/>
    <w:rsid w:val="00146F9A"/>
    <w:rsid w:val="00147136"/>
    <w:rsid w:val="001472B3"/>
    <w:rsid w:val="00147453"/>
    <w:rsid w:val="00147FC6"/>
    <w:rsid w:val="0014CBC6"/>
    <w:rsid w:val="00150D6F"/>
    <w:rsid w:val="001515C6"/>
    <w:rsid w:val="00151964"/>
    <w:rsid w:val="00151AF0"/>
    <w:rsid w:val="00151D86"/>
    <w:rsid w:val="00151E58"/>
    <w:rsid w:val="00152332"/>
    <w:rsid w:val="0015327B"/>
    <w:rsid w:val="001551B1"/>
    <w:rsid w:val="00155DB8"/>
    <w:rsid w:val="00155DF1"/>
    <w:rsid w:val="00156BF7"/>
    <w:rsid w:val="00156C9B"/>
    <w:rsid w:val="00157055"/>
    <w:rsid w:val="001578F7"/>
    <w:rsid w:val="00157BB4"/>
    <w:rsid w:val="00157BEF"/>
    <w:rsid w:val="00157EF0"/>
    <w:rsid w:val="001603E9"/>
    <w:rsid w:val="001625F4"/>
    <w:rsid w:val="00162AE1"/>
    <w:rsid w:val="00163C1C"/>
    <w:rsid w:val="00165135"/>
    <w:rsid w:val="0016573E"/>
    <w:rsid w:val="00166058"/>
    <w:rsid w:val="00166A64"/>
    <w:rsid w:val="00166A9D"/>
    <w:rsid w:val="00166ACD"/>
    <w:rsid w:val="0016737B"/>
    <w:rsid w:val="001677E0"/>
    <w:rsid w:val="00167E23"/>
    <w:rsid w:val="00171F4D"/>
    <w:rsid w:val="00172C59"/>
    <w:rsid w:val="00172C7F"/>
    <w:rsid w:val="00172DC8"/>
    <w:rsid w:val="00173F5E"/>
    <w:rsid w:val="001740E4"/>
    <w:rsid w:val="001749A1"/>
    <w:rsid w:val="00174D2A"/>
    <w:rsid w:val="00175459"/>
    <w:rsid w:val="00175F07"/>
    <w:rsid w:val="00175FD4"/>
    <w:rsid w:val="00176488"/>
    <w:rsid w:val="00176FC9"/>
    <w:rsid w:val="0018065B"/>
    <w:rsid w:val="0018067E"/>
    <w:rsid w:val="001807E2"/>
    <w:rsid w:val="001813AD"/>
    <w:rsid w:val="0018191A"/>
    <w:rsid w:val="00181A19"/>
    <w:rsid w:val="00183254"/>
    <w:rsid w:val="00183600"/>
    <w:rsid w:val="00184075"/>
    <w:rsid w:val="001847B9"/>
    <w:rsid w:val="00184CA1"/>
    <w:rsid w:val="001868C1"/>
    <w:rsid w:val="001878F0"/>
    <w:rsid w:val="0019016A"/>
    <w:rsid w:val="001907DF"/>
    <w:rsid w:val="00190A66"/>
    <w:rsid w:val="00190A8F"/>
    <w:rsid w:val="00192CB3"/>
    <w:rsid w:val="00193400"/>
    <w:rsid w:val="00194736"/>
    <w:rsid w:val="00194B06"/>
    <w:rsid w:val="00195431"/>
    <w:rsid w:val="00195C0A"/>
    <w:rsid w:val="0019705B"/>
    <w:rsid w:val="00197A6B"/>
    <w:rsid w:val="001A03BA"/>
    <w:rsid w:val="001A03ED"/>
    <w:rsid w:val="001A0405"/>
    <w:rsid w:val="001A1A45"/>
    <w:rsid w:val="001A24CF"/>
    <w:rsid w:val="001A2D3B"/>
    <w:rsid w:val="001A2F9A"/>
    <w:rsid w:val="001A2FAD"/>
    <w:rsid w:val="001A311D"/>
    <w:rsid w:val="001A3171"/>
    <w:rsid w:val="001A319C"/>
    <w:rsid w:val="001A3793"/>
    <w:rsid w:val="001A3A0D"/>
    <w:rsid w:val="001A45A3"/>
    <w:rsid w:val="001A4722"/>
    <w:rsid w:val="001A546B"/>
    <w:rsid w:val="001A5826"/>
    <w:rsid w:val="001A5E7A"/>
    <w:rsid w:val="001A64ED"/>
    <w:rsid w:val="001A65F1"/>
    <w:rsid w:val="001A73DB"/>
    <w:rsid w:val="001A7F42"/>
    <w:rsid w:val="001B0695"/>
    <w:rsid w:val="001B0B4B"/>
    <w:rsid w:val="001B142F"/>
    <w:rsid w:val="001B1BB7"/>
    <w:rsid w:val="001B30C8"/>
    <w:rsid w:val="001B32FC"/>
    <w:rsid w:val="001B3853"/>
    <w:rsid w:val="001B40BC"/>
    <w:rsid w:val="001B4776"/>
    <w:rsid w:val="001B5DD9"/>
    <w:rsid w:val="001B5E36"/>
    <w:rsid w:val="001B5F48"/>
    <w:rsid w:val="001B627D"/>
    <w:rsid w:val="001B65EC"/>
    <w:rsid w:val="001B6FC3"/>
    <w:rsid w:val="001B703C"/>
    <w:rsid w:val="001C0238"/>
    <w:rsid w:val="001C2358"/>
    <w:rsid w:val="001C2A66"/>
    <w:rsid w:val="001C2B7A"/>
    <w:rsid w:val="001C2FB1"/>
    <w:rsid w:val="001C316C"/>
    <w:rsid w:val="001C418C"/>
    <w:rsid w:val="001C4A6F"/>
    <w:rsid w:val="001C5372"/>
    <w:rsid w:val="001C5D62"/>
    <w:rsid w:val="001C5FDF"/>
    <w:rsid w:val="001C76BE"/>
    <w:rsid w:val="001C7E76"/>
    <w:rsid w:val="001D132E"/>
    <w:rsid w:val="001D20A7"/>
    <w:rsid w:val="001D2B6E"/>
    <w:rsid w:val="001D2C56"/>
    <w:rsid w:val="001D3D47"/>
    <w:rsid w:val="001D52EB"/>
    <w:rsid w:val="001D62A4"/>
    <w:rsid w:val="001D639A"/>
    <w:rsid w:val="001D72A4"/>
    <w:rsid w:val="001D7B39"/>
    <w:rsid w:val="001D7C9F"/>
    <w:rsid w:val="001E0506"/>
    <w:rsid w:val="001E1CA5"/>
    <w:rsid w:val="001E262E"/>
    <w:rsid w:val="001E272D"/>
    <w:rsid w:val="001E4BB5"/>
    <w:rsid w:val="001E5A4E"/>
    <w:rsid w:val="001E6F6F"/>
    <w:rsid w:val="001F1130"/>
    <w:rsid w:val="001F1861"/>
    <w:rsid w:val="001F22A5"/>
    <w:rsid w:val="001F25DF"/>
    <w:rsid w:val="001F2B0A"/>
    <w:rsid w:val="001F3484"/>
    <w:rsid w:val="001F362F"/>
    <w:rsid w:val="001F3864"/>
    <w:rsid w:val="001F3890"/>
    <w:rsid w:val="001F46D7"/>
    <w:rsid w:val="001F5786"/>
    <w:rsid w:val="001F579C"/>
    <w:rsid w:val="001F660C"/>
    <w:rsid w:val="001F67B1"/>
    <w:rsid w:val="001F6D91"/>
    <w:rsid w:val="001F6E73"/>
    <w:rsid w:val="001F70B9"/>
    <w:rsid w:val="001F71A4"/>
    <w:rsid w:val="001F722C"/>
    <w:rsid w:val="001F74C4"/>
    <w:rsid w:val="001F7536"/>
    <w:rsid w:val="002004C6"/>
    <w:rsid w:val="00201854"/>
    <w:rsid w:val="002024F9"/>
    <w:rsid w:val="002025AB"/>
    <w:rsid w:val="00202C43"/>
    <w:rsid w:val="00202CCF"/>
    <w:rsid w:val="002039AE"/>
    <w:rsid w:val="0020523D"/>
    <w:rsid w:val="0020536A"/>
    <w:rsid w:val="00205DAC"/>
    <w:rsid w:val="0020605B"/>
    <w:rsid w:val="0020644C"/>
    <w:rsid w:val="00206693"/>
    <w:rsid w:val="00207021"/>
    <w:rsid w:val="00207039"/>
    <w:rsid w:val="002072B2"/>
    <w:rsid w:val="00207DAD"/>
    <w:rsid w:val="00210306"/>
    <w:rsid w:val="002103B6"/>
    <w:rsid w:val="00210590"/>
    <w:rsid w:val="00211A8A"/>
    <w:rsid w:val="00211E65"/>
    <w:rsid w:val="002127E4"/>
    <w:rsid w:val="0021341E"/>
    <w:rsid w:val="002139AD"/>
    <w:rsid w:val="00213C04"/>
    <w:rsid w:val="00213DF6"/>
    <w:rsid w:val="0021450E"/>
    <w:rsid w:val="00215B84"/>
    <w:rsid w:val="00216100"/>
    <w:rsid w:val="002162C7"/>
    <w:rsid w:val="002162DD"/>
    <w:rsid w:val="00216C89"/>
    <w:rsid w:val="00217183"/>
    <w:rsid w:val="00217272"/>
    <w:rsid w:val="00217F00"/>
    <w:rsid w:val="00220135"/>
    <w:rsid w:val="00220137"/>
    <w:rsid w:val="002212E0"/>
    <w:rsid w:val="002218CF"/>
    <w:rsid w:val="00221AB4"/>
    <w:rsid w:val="00221AE3"/>
    <w:rsid w:val="002228EE"/>
    <w:rsid w:val="00222BDA"/>
    <w:rsid w:val="00222C32"/>
    <w:rsid w:val="00222ED1"/>
    <w:rsid w:val="0022344E"/>
    <w:rsid w:val="0022349B"/>
    <w:rsid w:val="00224050"/>
    <w:rsid w:val="00225025"/>
    <w:rsid w:val="00225200"/>
    <w:rsid w:val="00225DF0"/>
    <w:rsid w:val="00226FDA"/>
    <w:rsid w:val="002276E7"/>
    <w:rsid w:val="002300DE"/>
    <w:rsid w:val="00231131"/>
    <w:rsid w:val="00231A82"/>
    <w:rsid w:val="002329AF"/>
    <w:rsid w:val="00233173"/>
    <w:rsid w:val="00234154"/>
    <w:rsid w:val="002366D9"/>
    <w:rsid w:val="002367A0"/>
    <w:rsid w:val="0023746C"/>
    <w:rsid w:val="00237AD7"/>
    <w:rsid w:val="00240A02"/>
    <w:rsid w:val="002411F7"/>
    <w:rsid w:val="002415D9"/>
    <w:rsid w:val="00241953"/>
    <w:rsid w:val="00241C13"/>
    <w:rsid w:val="00241C76"/>
    <w:rsid w:val="00241CF7"/>
    <w:rsid w:val="002426AE"/>
    <w:rsid w:val="00242E0C"/>
    <w:rsid w:val="00243387"/>
    <w:rsid w:val="002434F6"/>
    <w:rsid w:val="00243B21"/>
    <w:rsid w:val="00243E88"/>
    <w:rsid w:val="00245442"/>
    <w:rsid w:val="00245D32"/>
    <w:rsid w:val="00246363"/>
    <w:rsid w:val="00247144"/>
    <w:rsid w:val="00247F0C"/>
    <w:rsid w:val="002503E7"/>
    <w:rsid w:val="002504BF"/>
    <w:rsid w:val="00250A5D"/>
    <w:rsid w:val="00251286"/>
    <w:rsid w:val="002513FC"/>
    <w:rsid w:val="00251CD2"/>
    <w:rsid w:val="002523DB"/>
    <w:rsid w:val="00253315"/>
    <w:rsid w:val="0025352A"/>
    <w:rsid w:val="0025369D"/>
    <w:rsid w:val="0025396B"/>
    <w:rsid w:val="00253D40"/>
    <w:rsid w:val="002543F4"/>
    <w:rsid w:val="00255955"/>
    <w:rsid w:val="002574AA"/>
    <w:rsid w:val="00257A1A"/>
    <w:rsid w:val="00257A81"/>
    <w:rsid w:val="00260212"/>
    <w:rsid w:val="00260BF3"/>
    <w:rsid w:val="00262C32"/>
    <w:rsid w:val="00262D16"/>
    <w:rsid w:val="00262EE2"/>
    <w:rsid w:val="0026325E"/>
    <w:rsid w:val="00263F10"/>
    <w:rsid w:val="00264A7C"/>
    <w:rsid w:val="00265219"/>
    <w:rsid w:val="0026594F"/>
    <w:rsid w:val="00265B46"/>
    <w:rsid w:val="00265E79"/>
    <w:rsid w:val="0026650B"/>
    <w:rsid w:val="00267E40"/>
    <w:rsid w:val="00270AE5"/>
    <w:rsid w:val="0027121B"/>
    <w:rsid w:val="00272F8C"/>
    <w:rsid w:val="002734A4"/>
    <w:rsid w:val="002738BD"/>
    <w:rsid w:val="00273B39"/>
    <w:rsid w:val="00273CDF"/>
    <w:rsid w:val="00274AE7"/>
    <w:rsid w:val="00277329"/>
    <w:rsid w:val="00277D91"/>
    <w:rsid w:val="00280EE9"/>
    <w:rsid w:val="00282075"/>
    <w:rsid w:val="00283A28"/>
    <w:rsid w:val="00283AA9"/>
    <w:rsid w:val="002858FC"/>
    <w:rsid w:val="002872FC"/>
    <w:rsid w:val="00287500"/>
    <w:rsid w:val="002905CA"/>
    <w:rsid w:val="00290DF3"/>
    <w:rsid w:val="00290E8E"/>
    <w:rsid w:val="002912AC"/>
    <w:rsid w:val="00291667"/>
    <w:rsid w:val="00291F81"/>
    <w:rsid w:val="002921BE"/>
    <w:rsid w:val="0029253D"/>
    <w:rsid w:val="00292A14"/>
    <w:rsid w:val="00292D00"/>
    <w:rsid w:val="00293D49"/>
    <w:rsid w:val="00294450"/>
    <w:rsid w:val="002944AE"/>
    <w:rsid w:val="0029497F"/>
    <w:rsid w:val="0029503A"/>
    <w:rsid w:val="002951D9"/>
    <w:rsid w:val="002962A3"/>
    <w:rsid w:val="002962D2"/>
    <w:rsid w:val="00296C2A"/>
    <w:rsid w:val="0029791C"/>
    <w:rsid w:val="002A1858"/>
    <w:rsid w:val="002A2C16"/>
    <w:rsid w:val="002A50E7"/>
    <w:rsid w:val="002A56A2"/>
    <w:rsid w:val="002A65B0"/>
    <w:rsid w:val="002A6969"/>
    <w:rsid w:val="002A69B0"/>
    <w:rsid w:val="002A7765"/>
    <w:rsid w:val="002A7C1A"/>
    <w:rsid w:val="002B059A"/>
    <w:rsid w:val="002B0989"/>
    <w:rsid w:val="002B114D"/>
    <w:rsid w:val="002B2ECE"/>
    <w:rsid w:val="002B349F"/>
    <w:rsid w:val="002B39F8"/>
    <w:rsid w:val="002B5160"/>
    <w:rsid w:val="002B56F5"/>
    <w:rsid w:val="002B56FF"/>
    <w:rsid w:val="002B606B"/>
    <w:rsid w:val="002B6C17"/>
    <w:rsid w:val="002B6EDA"/>
    <w:rsid w:val="002B779C"/>
    <w:rsid w:val="002B7E6B"/>
    <w:rsid w:val="002B7EA1"/>
    <w:rsid w:val="002C01BD"/>
    <w:rsid w:val="002C0F69"/>
    <w:rsid w:val="002C0FC5"/>
    <w:rsid w:val="002C1A45"/>
    <w:rsid w:val="002C1CCB"/>
    <w:rsid w:val="002C20B2"/>
    <w:rsid w:val="002C282C"/>
    <w:rsid w:val="002C2927"/>
    <w:rsid w:val="002C3320"/>
    <w:rsid w:val="002C371A"/>
    <w:rsid w:val="002C3833"/>
    <w:rsid w:val="002C3900"/>
    <w:rsid w:val="002C39B6"/>
    <w:rsid w:val="002C413F"/>
    <w:rsid w:val="002C4177"/>
    <w:rsid w:val="002C434B"/>
    <w:rsid w:val="002C604C"/>
    <w:rsid w:val="002C6E96"/>
    <w:rsid w:val="002C7501"/>
    <w:rsid w:val="002C767D"/>
    <w:rsid w:val="002D0C9F"/>
    <w:rsid w:val="002D1507"/>
    <w:rsid w:val="002D172B"/>
    <w:rsid w:val="002D1EED"/>
    <w:rsid w:val="002D3068"/>
    <w:rsid w:val="002D4164"/>
    <w:rsid w:val="002D4963"/>
    <w:rsid w:val="002D6667"/>
    <w:rsid w:val="002D7BC9"/>
    <w:rsid w:val="002E152B"/>
    <w:rsid w:val="002E15B6"/>
    <w:rsid w:val="002E1773"/>
    <w:rsid w:val="002E1DA8"/>
    <w:rsid w:val="002E1FAA"/>
    <w:rsid w:val="002E2570"/>
    <w:rsid w:val="002E38F5"/>
    <w:rsid w:val="002E478A"/>
    <w:rsid w:val="002E489B"/>
    <w:rsid w:val="002E4BAC"/>
    <w:rsid w:val="002E4FD4"/>
    <w:rsid w:val="002E5103"/>
    <w:rsid w:val="002E5F83"/>
    <w:rsid w:val="002E602D"/>
    <w:rsid w:val="002E688C"/>
    <w:rsid w:val="002E7311"/>
    <w:rsid w:val="002E7C23"/>
    <w:rsid w:val="002F0127"/>
    <w:rsid w:val="002F03C3"/>
    <w:rsid w:val="002F0816"/>
    <w:rsid w:val="002F0F6B"/>
    <w:rsid w:val="002F18D5"/>
    <w:rsid w:val="002F211B"/>
    <w:rsid w:val="002F2634"/>
    <w:rsid w:val="002F3DE5"/>
    <w:rsid w:val="002F4092"/>
    <w:rsid w:val="002F41AF"/>
    <w:rsid w:val="002F4391"/>
    <w:rsid w:val="002F4508"/>
    <w:rsid w:val="002F4B7B"/>
    <w:rsid w:val="002F4D36"/>
    <w:rsid w:val="002F565B"/>
    <w:rsid w:val="002F568F"/>
    <w:rsid w:val="002F5F03"/>
    <w:rsid w:val="002F60CE"/>
    <w:rsid w:val="002F6345"/>
    <w:rsid w:val="002F7B19"/>
    <w:rsid w:val="00300477"/>
    <w:rsid w:val="003014AA"/>
    <w:rsid w:val="00302456"/>
    <w:rsid w:val="003034E4"/>
    <w:rsid w:val="00303678"/>
    <w:rsid w:val="00304764"/>
    <w:rsid w:val="00305D3E"/>
    <w:rsid w:val="0030753C"/>
    <w:rsid w:val="0031014C"/>
    <w:rsid w:val="0031075C"/>
    <w:rsid w:val="0031175A"/>
    <w:rsid w:val="00314199"/>
    <w:rsid w:val="00315818"/>
    <w:rsid w:val="0032105E"/>
    <w:rsid w:val="003219D9"/>
    <w:rsid w:val="00321BF4"/>
    <w:rsid w:val="00321E93"/>
    <w:rsid w:val="00323265"/>
    <w:rsid w:val="00324BFB"/>
    <w:rsid w:val="00325B6F"/>
    <w:rsid w:val="00326452"/>
    <w:rsid w:val="00326C82"/>
    <w:rsid w:val="00326F5B"/>
    <w:rsid w:val="003275C4"/>
    <w:rsid w:val="003307CF"/>
    <w:rsid w:val="00330BA1"/>
    <w:rsid w:val="003310A5"/>
    <w:rsid w:val="00331A20"/>
    <w:rsid w:val="003326D3"/>
    <w:rsid w:val="003329CF"/>
    <w:rsid w:val="003331A6"/>
    <w:rsid w:val="0033403E"/>
    <w:rsid w:val="00335B36"/>
    <w:rsid w:val="003362B2"/>
    <w:rsid w:val="00336EA7"/>
    <w:rsid w:val="003372F2"/>
    <w:rsid w:val="00337B65"/>
    <w:rsid w:val="00337EAE"/>
    <w:rsid w:val="003400CB"/>
    <w:rsid w:val="0034035C"/>
    <w:rsid w:val="0034075D"/>
    <w:rsid w:val="00340D5D"/>
    <w:rsid w:val="00341012"/>
    <w:rsid w:val="003416F0"/>
    <w:rsid w:val="0034220E"/>
    <w:rsid w:val="00342737"/>
    <w:rsid w:val="0034275B"/>
    <w:rsid w:val="003434CE"/>
    <w:rsid w:val="00344233"/>
    <w:rsid w:val="0034459C"/>
    <w:rsid w:val="00344778"/>
    <w:rsid w:val="00344ADA"/>
    <w:rsid w:val="00345219"/>
    <w:rsid w:val="003464F1"/>
    <w:rsid w:val="00347FED"/>
    <w:rsid w:val="003516CE"/>
    <w:rsid w:val="00351DD7"/>
    <w:rsid w:val="003533C3"/>
    <w:rsid w:val="00354790"/>
    <w:rsid w:val="00354D36"/>
    <w:rsid w:val="003558E7"/>
    <w:rsid w:val="00355B8E"/>
    <w:rsid w:val="00355DDA"/>
    <w:rsid w:val="00356DA8"/>
    <w:rsid w:val="00357022"/>
    <w:rsid w:val="003573D7"/>
    <w:rsid w:val="00357588"/>
    <w:rsid w:val="003578F2"/>
    <w:rsid w:val="00360B43"/>
    <w:rsid w:val="00361876"/>
    <w:rsid w:val="00361DFA"/>
    <w:rsid w:val="00362DAA"/>
    <w:rsid w:val="003636F6"/>
    <w:rsid w:val="00364F7B"/>
    <w:rsid w:val="003656D6"/>
    <w:rsid w:val="003701E0"/>
    <w:rsid w:val="00370949"/>
    <w:rsid w:val="00370B8A"/>
    <w:rsid w:val="00370C97"/>
    <w:rsid w:val="00370D0E"/>
    <w:rsid w:val="00371B2B"/>
    <w:rsid w:val="00371C80"/>
    <w:rsid w:val="00371DD0"/>
    <w:rsid w:val="00372440"/>
    <w:rsid w:val="00372823"/>
    <w:rsid w:val="00372D44"/>
    <w:rsid w:val="00373680"/>
    <w:rsid w:val="003737C4"/>
    <w:rsid w:val="0037523A"/>
    <w:rsid w:val="003753B5"/>
    <w:rsid w:val="00380433"/>
    <w:rsid w:val="003810BE"/>
    <w:rsid w:val="0038129C"/>
    <w:rsid w:val="003814A0"/>
    <w:rsid w:val="00381C17"/>
    <w:rsid w:val="00382106"/>
    <w:rsid w:val="003825B2"/>
    <w:rsid w:val="00382C6B"/>
    <w:rsid w:val="00383C08"/>
    <w:rsid w:val="0038445C"/>
    <w:rsid w:val="00385EEB"/>
    <w:rsid w:val="0038601A"/>
    <w:rsid w:val="0038753E"/>
    <w:rsid w:val="0039256B"/>
    <w:rsid w:val="00392C78"/>
    <w:rsid w:val="00393194"/>
    <w:rsid w:val="0039320A"/>
    <w:rsid w:val="00393280"/>
    <w:rsid w:val="0039520E"/>
    <w:rsid w:val="003961C0"/>
    <w:rsid w:val="00396413"/>
    <w:rsid w:val="00396517"/>
    <w:rsid w:val="00397207"/>
    <w:rsid w:val="00397615"/>
    <w:rsid w:val="00397CE3"/>
    <w:rsid w:val="00397E6F"/>
    <w:rsid w:val="003A1592"/>
    <w:rsid w:val="003A15D8"/>
    <w:rsid w:val="003A2C3D"/>
    <w:rsid w:val="003A2CF6"/>
    <w:rsid w:val="003A2FA5"/>
    <w:rsid w:val="003A3C4C"/>
    <w:rsid w:val="003A416C"/>
    <w:rsid w:val="003A47E9"/>
    <w:rsid w:val="003A553C"/>
    <w:rsid w:val="003B029F"/>
    <w:rsid w:val="003B0C8E"/>
    <w:rsid w:val="003B16EA"/>
    <w:rsid w:val="003B192A"/>
    <w:rsid w:val="003B2A3D"/>
    <w:rsid w:val="003B2DF1"/>
    <w:rsid w:val="003B3D01"/>
    <w:rsid w:val="003B4E26"/>
    <w:rsid w:val="003B66FE"/>
    <w:rsid w:val="003B6FA3"/>
    <w:rsid w:val="003B7010"/>
    <w:rsid w:val="003C016C"/>
    <w:rsid w:val="003C0274"/>
    <w:rsid w:val="003C0322"/>
    <w:rsid w:val="003C1319"/>
    <w:rsid w:val="003C1E3A"/>
    <w:rsid w:val="003C2832"/>
    <w:rsid w:val="003C4222"/>
    <w:rsid w:val="003C4BC4"/>
    <w:rsid w:val="003C67E2"/>
    <w:rsid w:val="003C6819"/>
    <w:rsid w:val="003C6A1F"/>
    <w:rsid w:val="003C7767"/>
    <w:rsid w:val="003C780E"/>
    <w:rsid w:val="003C7D5B"/>
    <w:rsid w:val="003D05DA"/>
    <w:rsid w:val="003D0829"/>
    <w:rsid w:val="003D0860"/>
    <w:rsid w:val="003D0B54"/>
    <w:rsid w:val="003D0BA0"/>
    <w:rsid w:val="003D139D"/>
    <w:rsid w:val="003D1546"/>
    <w:rsid w:val="003D15D2"/>
    <w:rsid w:val="003D2243"/>
    <w:rsid w:val="003D289F"/>
    <w:rsid w:val="003D2B25"/>
    <w:rsid w:val="003D2FBA"/>
    <w:rsid w:val="003D3C5B"/>
    <w:rsid w:val="003D432A"/>
    <w:rsid w:val="003D434E"/>
    <w:rsid w:val="003D44FC"/>
    <w:rsid w:val="003D5B1E"/>
    <w:rsid w:val="003D5B7F"/>
    <w:rsid w:val="003D5F50"/>
    <w:rsid w:val="003D6348"/>
    <w:rsid w:val="003D662C"/>
    <w:rsid w:val="003D664F"/>
    <w:rsid w:val="003D6CB5"/>
    <w:rsid w:val="003D7868"/>
    <w:rsid w:val="003D7DFD"/>
    <w:rsid w:val="003E032C"/>
    <w:rsid w:val="003E087B"/>
    <w:rsid w:val="003E12D3"/>
    <w:rsid w:val="003E1E48"/>
    <w:rsid w:val="003E21B8"/>
    <w:rsid w:val="003E3F05"/>
    <w:rsid w:val="003E45D7"/>
    <w:rsid w:val="003E554E"/>
    <w:rsid w:val="003E5575"/>
    <w:rsid w:val="003E5D3F"/>
    <w:rsid w:val="003E6A09"/>
    <w:rsid w:val="003E6C2C"/>
    <w:rsid w:val="003E6F43"/>
    <w:rsid w:val="003E7158"/>
    <w:rsid w:val="003E732E"/>
    <w:rsid w:val="003E76C3"/>
    <w:rsid w:val="003E7AB7"/>
    <w:rsid w:val="003EAE69"/>
    <w:rsid w:val="003F01E0"/>
    <w:rsid w:val="003F1735"/>
    <w:rsid w:val="003F25D9"/>
    <w:rsid w:val="003F2DE5"/>
    <w:rsid w:val="003F32B1"/>
    <w:rsid w:val="003F3434"/>
    <w:rsid w:val="003F3BC8"/>
    <w:rsid w:val="003F48FD"/>
    <w:rsid w:val="003F4BB0"/>
    <w:rsid w:val="003F59B7"/>
    <w:rsid w:val="003F5B91"/>
    <w:rsid w:val="00400061"/>
    <w:rsid w:val="004000CE"/>
    <w:rsid w:val="00400307"/>
    <w:rsid w:val="004004EA"/>
    <w:rsid w:val="00400DC6"/>
    <w:rsid w:val="00400F99"/>
    <w:rsid w:val="00401126"/>
    <w:rsid w:val="00401165"/>
    <w:rsid w:val="004011D3"/>
    <w:rsid w:val="00401B29"/>
    <w:rsid w:val="00402BAB"/>
    <w:rsid w:val="00403ECC"/>
    <w:rsid w:val="004042B4"/>
    <w:rsid w:val="004042C8"/>
    <w:rsid w:val="004056C4"/>
    <w:rsid w:val="00407020"/>
    <w:rsid w:val="004070A3"/>
    <w:rsid w:val="00407ED2"/>
    <w:rsid w:val="00410178"/>
    <w:rsid w:val="004104F0"/>
    <w:rsid w:val="004110BC"/>
    <w:rsid w:val="0041162F"/>
    <w:rsid w:val="00411A94"/>
    <w:rsid w:val="00411FCC"/>
    <w:rsid w:val="0041214E"/>
    <w:rsid w:val="00413494"/>
    <w:rsid w:val="00413840"/>
    <w:rsid w:val="00413843"/>
    <w:rsid w:val="00413C1F"/>
    <w:rsid w:val="00413EF7"/>
    <w:rsid w:val="00414744"/>
    <w:rsid w:val="00414751"/>
    <w:rsid w:val="00414A89"/>
    <w:rsid w:val="00415453"/>
    <w:rsid w:val="00415BB9"/>
    <w:rsid w:val="00416336"/>
    <w:rsid w:val="004164A7"/>
    <w:rsid w:val="00417158"/>
    <w:rsid w:val="00420263"/>
    <w:rsid w:val="00421A25"/>
    <w:rsid w:val="00422AE4"/>
    <w:rsid w:val="0042364C"/>
    <w:rsid w:val="00423F49"/>
    <w:rsid w:val="00424922"/>
    <w:rsid w:val="0042580E"/>
    <w:rsid w:val="004269EA"/>
    <w:rsid w:val="00427493"/>
    <w:rsid w:val="0042784B"/>
    <w:rsid w:val="00430115"/>
    <w:rsid w:val="00431367"/>
    <w:rsid w:val="0043176E"/>
    <w:rsid w:val="004317A0"/>
    <w:rsid w:val="00431915"/>
    <w:rsid w:val="0043234A"/>
    <w:rsid w:val="00433382"/>
    <w:rsid w:val="004334EB"/>
    <w:rsid w:val="00433B3B"/>
    <w:rsid w:val="00434852"/>
    <w:rsid w:val="0043500A"/>
    <w:rsid w:val="00435BFF"/>
    <w:rsid w:val="00435D5E"/>
    <w:rsid w:val="004361A2"/>
    <w:rsid w:val="00436A74"/>
    <w:rsid w:val="004373B4"/>
    <w:rsid w:val="00437E1C"/>
    <w:rsid w:val="00437EE5"/>
    <w:rsid w:val="0044048E"/>
    <w:rsid w:val="00440628"/>
    <w:rsid w:val="00440ABB"/>
    <w:rsid w:val="00440C4C"/>
    <w:rsid w:val="00440F8A"/>
    <w:rsid w:val="00441047"/>
    <w:rsid w:val="00441612"/>
    <w:rsid w:val="00441E46"/>
    <w:rsid w:val="0044244C"/>
    <w:rsid w:val="004425AA"/>
    <w:rsid w:val="00442D8F"/>
    <w:rsid w:val="00443B0B"/>
    <w:rsid w:val="00443B28"/>
    <w:rsid w:val="004447E4"/>
    <w:rsid w:val="00444AB1"/>
    <w:rsid w:val="004457AA"/>
    <w:rsid w:val="00446232"/>
    <w:rsid w:val="00446C5F"/>
    <w:rsid w:val="00447D14"/>
    <w:rsid w:val="00450D36"/>
    <w:rsid w:val="004512EA"/>
    <w:rsid w:val="004519C3"/>
    <w:rsid w:val="004524F7"/>
    <w:rsid w:val="004528A6"/>
    <w:rsid w:val="004538CD"/>
    <w:rsid w:val="00454232"/>
    <w:rsid w:val="00454644"/>
    <w:rsid w:val="004558C8"/>
    <w:rsid w:val="0045595D"/>
    <w:rsid w:val="00456053"/>
    <w:rsid w:val="0045631F"/>
    <w:rsid w:val="00456392"/>
    <w:rsid w:val="00457247"/>
    <w:rsid w:val="004575A8"/>
    <w:rsid w:val="00457E71"/>
    <w:rsid w:val="00460052"/>
    <w:rsid w:val="004605B6"/>
    <w:rsid w:val="004628F6"/>
    <w:rsid w:val="00463CA5"/>
    <w:rsid w:val="00464A00"/>
    <w:rsid w:val="00465A3C"/>
    <w:rsid w:val="00465D59"/>
    <w:rsid w:val="00466884"/>
    <w:rsid w:val="00466949"/>
    <w:rsid w:val="00470D63"/>
    <w:rsid w:val="00470EA0"/>
    <w:rsid w:val="0047185C"/>
    <w:rsid w:val="00472A5D"/>
    <w:rsid w:val="00472D6B"/>
    <w:rsid w:val="00473345"/>
    <w:rsid w:val="004737F4"/>
    <w:rsid w:val="00474297"/>
    <w:rsid w:val="00474494"/>
    <w:rsid w:val="00474AC1"/>
    <w:rsid w:val="004754EA"/>
    <w:rsid w:val="00475711"/>
    <w:rsid w:val="0047663A"/>
    <w:rsid w:val="004810B6"/>
    <w:rsid w:val="00481112"/>
    <w:rsid w:val="00482BC5"/>
    <w:rsid w:val="00483154"/>
    <w:rsid w:val="00484520"/>
    <w:rsid w:val="00484FCC"/>
    <w:rsid w:val="00485B3E"/>
    <w:rsid w:val="00486E35"/>
    <w:rsid w:val="004900AA"/>
    <w:rsid w:val="00490F57"/>
    <w:rsid w:val="00491295"/>
    <w:rsid w:val="0049176B"/>
    <w:rsid w:val="0049215F"/>
    <w:rsid w:val="004922CB"/>
    <w:rsid w:val="004927A7"/>
    <w:rsid w:val="00492A8F"/>
    <w:rsid w:val="00492F62"/>
    <w:rsid w:val="0049379D"/>
    <w:rsid w:val="00493FFA"/>
    <w:rsid w:val="004940D6"/>
    <w:rsid w:val="00494DDF"/>
    <w:rsid w:val="00495E71"/>
    <w:rsid w:val="0049607F"/>
    <w:rsid w:val="00496BF4"/>
    <w:rsid w:val="00497D44"/>
    <w:rsid w:val="00497D92"/>
    <w:rsid w:val="004A239C"/>
    <w:rsid w:val="004A280E"/>
    <w:rsid w:val="004A3188"/>
    <w:rsid w:val="004A358E"/>
    <w:rsid w:val="004A416C"/>
    <w:rsid w:val="004A41E4"/>
    <w:rsid w:val="004A47EC"/>
    <w:rsid w:val="004A4B16"/>
    <w:rsid w:val="004A4C74"/>
    <w:rsid w:val="004A506A"/>
    <w:rsid w:val="004A5866"/>
    <w:rsid w:val="004A5B3D"/>
    <w:rsid w:val="004A6640"/>
    <w:rsid w:val="004A68D4"/>
    <w:rsid w:val="004A70F4"/>
    <w:rsid w:val="004A71E2"/>
    <w:rsid w:val="004A7E33"/>
    <w:rsid w:val="004B2831"/>
    <w:rsid w:val="004B299E"/>
    <w:rsid w:val="004B2AE9"/>
    <w:rsid w:val="004B3AB7"/>
    <w:rsid w:val="004B4A4B"/>
    <w:rsid w:val="004B54A4"/>
    <w:rsid w:val="004B5DFB"/>
    <w:rsid w:val="004B677F"/>
    <w:rsid w:val="004B689E"/>
    <w:rsid w:val="004B6F39"/>
    <w:rsid w:val="004B731C"/>
    <w:rsid w:val="004B7660"/>
    <w:rsid w:val="004C1269"/>
    <w:rsid w:val="004C1317"/>
    <w:rsid w:val="004C1491"/>
    <w:rsid w:val="004C1860"/>
    <w:rsid w:val="004C2764"/>
    <w:rsid w:val="004C2936"/>
    <w:rsid w:val="004C2D54"/>
    <w:rsid w:val="004C328A"/>
    <w:rsid w:val="004C34A0"/>
    <w:rsid w:val="004C521B"/>
    <w:rsid w:val="004C53F5"/>
    <w:rsid w:val="004D1070"/>
    <w:rsid w:val="004D12E5"/>
    <w:rsid w:val="004D16DF"/>
    <w:rsid w:val="004D1969"/>
    <w:rsid w:val="004D20B9"/>
    <w:rsid w:val="004D2D5E"/>
    <w:rsid w:val="004D344F"/>
    <w:rsid w:val="004D4571"/>
    <w:rsid w:val="004D4B61"/>
    <w:rsid w:val="004D6119"/>
    <w:rsid w:val="004D642D"/>
    <w:rsid w:val="004D7487"/>
    <w:rsid w:val="004D767D"/>
    <w:rsid w:val="004D7937"/>
    <w:rsid w:val="004E0E84"/>
    <w:rsid w:val="004E0F05"/>
    <w:rsid w:val="004E2B95"/>
    <w:rsid w:val="004E349E"/>
    <w:rsid w:val="004E3700"/>
    <w:rsid w:val="004E54A0"/>
    <w:rsid w:val="004E5635"/>
    <w:rsid w:val="004E68DC"/>
    <w:rsid w:val="004E6AD0"/>
    <w:rsid w:val="004E6B35"/>
    <w:rsid w:val="004E7E0D"/>
    <w:rsid w:val="004F04D5"/>
    <w:rsid w:val="004F2008"/>
    <w:rsid w:val="004F2575"/>
    <w:rsid w:val="004F2C47"/>
    <w:rsid w:val="004F31EE"/>
    <w:rsid w:val="004F3E79"/>
    <w:rsid w:val="004F5AC8"/>
    <w:rsid w:val="004F6D27"/>
    <w:rsid w:val="004F6D63"/>
    <w:rsid w:val="005000E7"/>
    <w:rsid w:val="005003D0"/>
    <w:rsid w:val="00500987"/>
    <w:rsid w:val="00500B3E"/>
    <w:rsid w:val="005010AE"/>
    <w:rsid w:val="0050121E"/>
    <w:rsid w:val="00501BD8"/>
    <w:rsid w:val="00501C17"/>
    <w:rsid w:val="00503391"/>
    <w:rsid w:val="00504DD0"/>
    <w:rsid w:val="005063D5"/>
    <w:rsid w:val="0050683A"/>
    <w:rsid w:val="00507C11"/>
    <w:rsid w:val="00507E3A"/>
    <w:rsid w:val="0051005E"/>
    <w:rsid w:val="00510743"/>
    <w:rsid w:val="005115FB"/>
    <w:rsid w:val="00511B0A"/>
    <w:rsid w:val="00511C5D"/>
    <w:rsid w:val="00515204"/>
    <w:rsid w:val="00515728"/>
    <w:rsid w:val="00515B89"/>
    <w:rsid w:val="00515BCE"/>
    <w:rsid w:val="00515C57"/>
    <w:rsid w:val="0051652B"/>
    <w:rsid w:val="005165DA"/>
    <w:rsid w:val="00516A7A"/>
    <w:rsid w:val="00516C4B"/>
    <w:rsid w:val="005201F7"/>
    <w:rsid w:val="00520488"/>
    <w:rsid w:val="005207C9"/>
    <w:rsid w:val="005209AF"/>
    <w:rsid w:val="00521672"/>
    <w:rsid w:val="00521841"/>
    <w:rsid w:val="00521CAD"/>
    <w:rsid w:val="00522078"/>
    <w:rsid w:val="00525E03"/>
    <w:rsid w:val="0052628D"/>
    <w:rsid w:val="00526CA6"/>
    <w:rsid w:val="005271BE"/>
    <w:rsid w:val="005277A2"/>
    <w:rsid w:val="00527B21"/>
    <w:rsid w:val="00527B7E"/>
    <w:rsid w:val="00527EF2"/>
    <w:rsid w:val="00530043"/>
    <w:rsid w:val="00530ABB"/>
    <w:rsid w:val="00530BD0"/>
    <w:rsid w:val="00530EE8"/>
    <w:rsid w:val="00530FBB"/>
    <w:rsid w:val="00532055"/>
    <w:rsid w:val="00533457"/>
    <w:rsid w:val="005345FE"/>
    <w:rsid w:val="0053553E"/>
    <w:rsid w:val="00535551"/>
    <w:rsid w:val="005373DE"/>
    <w:rsid w:val="00537604"/>
    <w:rsid w:val="0053768F"/>
    <w:rsid w:val="005376CD"/>
    <w:rsid w:val="00537BFE"/>
    <w:rsid w:val="00540BB6"/>
    <w:rsid w:val="00541287"/>
    <w:rsid w:val="005419EC"/>
    <w:rsid w:val="00541DAF"/>
    <w:rsid w:val="005425EF"/>
    <w:rsid w:val="00543137"/>
    <w:rsid w:val="00543388"/>
    <w:rsid w:val="00543437"/>
    <w:rsid w:val="0054416C"/>
    <w:rsid w:val="0054473A"/>
    <w:rsid w:val="005452CB"/>
    <w:rsid w:val="005460B0"/>
    <w:rsid w:val="00546826"/>
    <w:rsid w:val="00546DFD"/>
    <w:rsid w:val="00547C95"/>
    <w:rsid w:val="00550344"/>
    <w:rsid w:val="005507B6"/>
    <w:rsid w:val="00553004"/>
    <w:rsid w:val="005545C2"/>
    <w:rsid w:val="00556654"/>
    <w:rsid w:val="00560287"/>
    <w:rsid w:val="00560B2F"/>
    <w:rsid w:val="00561275"/>
    <w:rsid w:val="00561CC8"/>
    <w:rsid w:val="005624AF"/>
    <w:rsid w:val="00562A8A"/>
    <w:rsid w:val="00562B41"/>
    <w:rsid w:val="005638BF"/>
    <w:rsid w:val="00564695"/>
    <w:rsid w:val="005654DA"/>
    <w:rsid w:val="005659C3"/>
    <w:rsid w:val="00565DB8"/>
    <w:rsid w:val="00565FC8"/>
    <w:rsid w:val="0056604F"/>
    <w:rsid w:val="005664B0"/>
    <w:rsid w:val="00566E63"/>
    <w:rsid w:val="005674B9"/>
    <w:rsid w:val="0057062B"/>
    <w:rsid w:val="00571E55"/>
    <w:rsid w:val="00572233"/>
    <w:rsid w:val="005726AC"/>
    <w:rsid w:val="00572D8D"/>
    <w:rsid w:val="0057303D"/>
    <w:rsid w:val="00573302"/>
    <w:rsid w:val="00573F2A"/>
    <w:rsid w:val="00574055"/>
    <w:rsid w:val="005740CF"/>
    <w:rsid w:val="00574239"/>
    <w:rsid w:val="00574695"/>
    <w:rsid w:val="00575012"/>
    <w:rsid w:val="00576A7B"/>
    <w:rsid w:val="00577169"/>
    <w:rsid w:val="00577AAB"/>
    <w:rsid w:val="00577F03"/>
    <w:rsid w:val="0058027E"/>
    <w:rsid w:val="0058108C"/>
    <w:rsid w:val="00582632"/>
    <w:rsid w:val="00582FA2"/>
    <w:rsid w:val="00583B9E"/>
    <w:rsid w:val="00584B07"/>
    <w:rsid w:val="00585E4C"/>
    <w:rsid w:val="00586FCE"/>
    <w:rsid w:val="005876F5"/>
    <w:rsid w:val="005907A4"/>
    <w:rsid w:val="00590B6B"/>
    <w:rsid w:val="005911DA"/>
    <w:rsid w:val="00594F91"/>
    <w:rsid w:val="00595684"/>
    <w:rsid w:val="0059572B"/>
    <w:rsid w:val="00596B5B"/>
    <w:rsid w:val="0059770B"/>
    <w:rsid w:val="00597938"/>
    <w:rsid w:val="005A094C"/>
    <w:rsid w:val="005A1424"/>
    <w:rsid w:val="005A232A"/>
    <w:rsid w:val="005A2751"/>
    <w:rsid w:val="005A288A"/>
    <w:rsid w:val="005A303F"/>
    <w:rsid w:val="005A3E16"/>
    <w:rsid w:val="005A404F"/>
    <w:rsid w:val="005A5171"/>
    <w:rsid w:val="005A5442"/>
    <w:rsid w:val="005A5E82"/>
    <w:rsid w:val="005A602E"/>
    <w:rsid w:val="005A666D"/>
    <w:rsid w:val="005A684B"/>
    <w:rsid w:val="005A6B56"/>
    <w:rsid w:val="005A7762"/>
    <w:rsid w:val="005A7870"/>
    <w:rsid w:val="005A7AB8"/>
    <w:rsid w:val="005A7B98"/>
    <w:rsid w:val="005B07F6"/>
    <w:rsid w:val="005B0F18"/>
    <w:rsid w:val="005B13CD"/>
    <w:rsid w:val="005B1F08"/>
    <w:rsid w:val="005B3067"/>
    <w:rsid w:val="005B3762"/>
    <w:rsid w:val="005B4666"/>
    <w:rsid w:val="005B4E59"/>
    <w:rsid w:val="005B50A3"/>
    <w:rsid w:val="005B5A8B"/>
    <w:rsid w:val="005B676B"/>
    <w:rsid w:val="005B6A73"/>
    <w:rsid w:val="005B6BDF"/>
    <w:rsid w:val="005B72E5"/>
    <w:rsid w:val="005C0766"/>
    <w:rsid w:val="005C0A35"/>
    <w:rsid w:val="005C0C06"/>
    <w:rsid w:val="005C0F4E"/>
    <w:rsid w:val="005C21EF"/>
    <w:rsid w:val="005C2487"/>
    <w:rsid w:val="005C2E4F"/>
    <w:rsid w:val="005C3159"/>
    <w:rsid w:val="005C3B5F"/>
    <w:rsid w:val="005C3D09"/>
    <w:rsid w:val="005C3D30"/>
    <w:rsid w:val="005C4BF3"/>
    <w:rsid w:val="005C55C8"/>
    <w:rsid w:val="005C5A81"/>
    <w:rsid w:val="005C669E"/>
    <w:rsid w:val="005C68E5"/>
    <w:rsid w:val="005C7560"/>
    <w:rsid w:val="005D09B4"/>
    <w:rsid w:val="005D22EC"/>
    <w:rsid w:val="005D24CA"/>
    <w:rsid w:val="005D476E"/>
    <w:rsid w:val="005D5F2B"/>
    <w:rsid w:val="005D6D56"/>
    <w:rsid w:val="005D7961"/>
    <w:rsid w:val="005E028D"/>
    <w:rsid w:val="005E05BE"/>
    <w:rsid w:val="005E0C03"/>
    <w:rsid w:val="005E0E20"/>
    <w:rsid w:val="005E12C4"/>
    <w:rsid w:val="005E15C9"/>
    <w:rsid w:val="005E2237"/>
    <w:rsid w:val="005E25ED"/>
    <w:rsid w:val="005E2A86"/>
    <w:rsid w:val="005E3610"/>
    <w:rsid w:val="005E426C"/>
    <w:rsid w:val="005E4536"/>
    <w:rsid w:val="005E4F3F"/>
    <w:rsid w:val="005E5B39"/>
    <w:rsid w:val="005E641C"/>
    <w:rsid w:val="005E6C77"/>
    <w:rsid w:val="005E6EEA"/>
    <w:rsid w:val="005E7E51"/>
    <w:rsid w:val="005F186F"/>
    <w:rsid w:val="005F1ADB"/>
    <w:rsid w:val="005F229B"/>
    <w:rsid w:val="005F24AC"/>
    <w:rsid w:val="005F3DD6"/>
    <w:rsid w:val="005F3FAE"/>
    <w:rsid w:val="005F480B"/>
    <w:rsid w:val="005F4CB3"/>
    <w:rsid w:val="005F6469"/>
    <w:rsid w:val="005F661F"/>
    <w:rsid w:val="005F681D"/>
    <w:rsid w:val="005F7D39"/>
    <w:rsid w:val="00600217"/>
    <w:rsid w:val="0060042A"/>
    <w:rsid w:val="0060128E"/>
    <w:rsid w:val="0060148B"/>
    <w:rsid w:val="00601814"/>
    <w:rsid w:val="00601829"/>
    <w:rsid w:val="00602892"/>
    <w:rsid w:val="006029E9"/>
    <w:rsid w:val="00602A8A"/>
    <w:rsid w:val="00602B01"/>
    <w:rsid w:val="00604360"/>
    <w:rsid w:val="006046B8"/>
    <w:rsid w:val="006047F8"/>
    <w:rsid w:val="0060509D"/>
    <w:rsid w:val="00605983"/>
    <w:rsid w:val="006060A9"/>
    <w:rsid w:val="00606918"/>
    <w:rsid w:val="00606996"/>
    <w:rsid w:val="00606B35"/>
    <w:rsid w:val="0060776A"/>
    <w:rsid w:val="00607858"/>
    <w:rsid w:val="00607FCE"/>
    <w:rsid w:val="00610489"/>
    <w:rsid w:val="00611DFD"/>
    <w:rsid w:val="006120D1"/>
    <w:rsid w:val="00612551"/>
    <w:rsid w:val="006128A2"/>
    <w:rsid w:val="00612CB7"/>
    <w:rsid w:val="00613E77"/>
    <w:rsid w:val="00614013"/>
    <w:rsid w:val="006140A8"/>
    <w:rsid w:val="0061448C"/>
    <w:rsid w:val="006147D0"/>
    <w:rsid w:val="00614B18"/>
    <w:rsid w:val="00614C93"/>
    <w:rsid w:val="006154AF"/>
    <w:rsid w:val="006159B5"/>
    <w:rsid w:val="00616623"/>
    <w:rsid w:val="0061707C"/>
    <w:rsid w:val="00617122"/>
    <w:rsid w:val="006176CB"/>
    <w:rsid w:val="006200ED"/>
    <w:rsid w:val="006212E9"/>
    <w:rsid w:val="00622917"/>
    <w:rsid w:val="00622EA1"/>
    <w:rsid w:val="0062326E"/>
    <w:rsid w:val="00623ACC"/>
    <w:rsid w:val="00625C63"/>
    <w:rsid w:val="00626161"/>
    <w:rsid w:val="00626274"/>
    <w:rsid w:val="00627427"/>
    <w:rsid w:val="0062744E"/>
    <w:rsid w:val="00627716"/>
    <w:rsid w:val="00630361"/>
    <w:rsid w:val="0063153F"/>
    <w:rsid w:val="00631783"/>
    <w:rsid w:val="00633641"/>
    <w:rsid w:val="00634DA9"/>
    <w:rsid w:val="006352A2"/>
    <w:rsid w:val="00635EBE"/>
    <w:rsid w:val="00636017"/>
    <w:rsid w:val="006375BD"/>
    <w:rsid w:val="00640CB4"/>
    <w:rsid w:val="00640F89"/>
    <w:rsid w:val="00641AD3"/>
    <w:rsid w:val="00641BD8"/>
    <w:rsid w:val="006436FD"/>
    <w:rsid w:val="00643986"/>
    <w:rsid w:val="0064488C"/>
    <w:rsid w:val="00644FC2"/>
    <w:rsid w:val="00645049"/>
    <w:rsid w:val="00645184"/>
    <w:rsid w:val="00645242"/>
    <w:rsid w:val="00646D52"/>
    <w:rsid w:val="0064707B"/>
    <w:rsid w:val="006471CD"/>
    <w:rsid w:val="00647993"/>
    <w:rsid w:val="00650132"/>
    <w:rsid w:val="00651B36"/>
    <w:rsid w:val="00652463"/>
    <w:rsid w:val="00652C8E"/>
    <w:rsid w:val="00652CA0"/>
    <w:rsid w:val="00652E6A"/>
    <w:rsid w:val="00654968"/>
    <w:rsid w:val="006559F5"/>
    <w:rsid w:val="0065615D"/>
    <w:rsid w:val="006576B7"/>
    <w:rsid w:val="00657966"/>
    <w:rsid w:val="00657D68"/>
    <w:rsid w:val="00660177"/>
    <w:rsid w:val="00661C09"/>
    <w:rsid w:val="00663C2A"/>
    <w:rsid w:val="006651CC"/>
    <w:rsid w:val="00665579"/>
    <w:rsid w:val="00665BA8"/>
    <w:rsid w:val="00665E06"/>
    <w:rsid w:val="00665E5E"/>
    <w:rsid w:val="00666A1B"/>
    <w:rsid w:val="00667F46"/>
    <w:rsid w:val="00671DB4"/>
    <w:rsid w:val="00671EED"/>
    <w:rsid w:val="0067299D"/>
    <w:rsid w:val="00672E5C"/>
    <w:rsid w:val="00672FB6"/>
    <w:rsid w:val="00673234"/>
    <w:rsid w:val="0067370E"/>
    <w:rsid w:val="00673986"/>
    <w:rsid w:val="006745CF"/>
    <w:rsid w:val="00674849"/>
    <w:rsid w:val="00674F8A"/>
    <w:rsid w:val="006753B9"/>
    <w:rsid w:val="00675F6F"/>
    <w:rsid w:val="00676848"/>
    <w:rsid w:val="00676A5F"/>
    <w:rsid w:val="00676FB1"/>
    <w:rsid w:val="00681651"/>
    <w:rsid w:val="00681DAA"/>
    <w:rsid w:val="00682741"/>
    <w:rsid w:val="00682ED6"/>
    <w:rsid w:val="00683327"/>
    <w:rsid w:val="00686243"/>
    <w:rsid w:val="00686C72"/>
    <w:rsid w:val="0068753E"/>
    <w:rsid w:val="00687583"/>
    <w:rsid w:val="00690357"/>
    <w:rsid w:val="00690BC1"/>
    <w:rsid w:val="0069159F"/>
    <w:rsid w:val="00691686"/>
    <w:rsid w:val="00691E93"/>
    <w:rsid w:val="00692DAC"/>
    <w:rsid w:val="00695473"/>
    <w:rsid w:val="006958AE"/>
    <w:rsid w:val="00696189"/>
    <w:rsid w:val="00696FBD"/>
    <w:rsid w:val="00697710"/>
    <w:rsid w:val="00697A58"/>
    <w:rsid w:val="00697B18"/>
    <w:rsid w:val="006A020F"/>
    <w:rsid w:val="006A0566"/>
    <w:rsid w:val="006A06B4"/>
    <w:rsid w:val="006A0C32"/>
    <w:rsid w:val="006A0D19"/>
    <w:rsid w:val="006A1B1D"/>
    <w:rsid w:val="006A1CB8"/>
    <w:rsid w:val="006A1D06"/>
    <w:rsid w:val="006A2912"/>
    <w:rsid w:val="006A29D5"/>
    <w:rsid w:val="006A2A7E"/>
    <w:rsid w:val="006A3301"/>
    <w:rsid w:val="006A3B53"/>
    <w:rsid w:val="006A442F"/>
    <w:rsid w:val="006A59BD"/>
    <w:rsid w:val="006A5CC0"/>
    <w:rsid w:val="006A6AC9"/>
    <w:rsid w:val="006A6EFF"/>
    <w:rsid w:val="006A7B5D"/>
    <w:rsid w:val="006B0951"/>
    <w:rsid w:val="006B0989"/>
    <w:rsid w:val="006B185C"/>
    <w:rsid w:val="006B2DD5"/>
    <w:rsid w:val="006B2EB1"/>
    <w:rsid w:val="006B4703"/>
    <w:rsid w:val="006B47A6"/>
    <w:rsid w:val="006B64C1"/>
    <w:rsid w:val="006B6782"/>
    <w:rsid w:val="006B78C7"/>
    <w:rsid w:val="006B7A79"/>
    <w:rsid w:val="006C0297"/>
    <w:rsid w:val="006C0998"/>
    <w:rsid w:val="006C1799"/>
    <w:rsid w:val="006C2CCD"/>
    <w:rsid w:val="006C3212"/>
    <w:rsid w:val="006C396A"/>
    <w:rsid w:val="006C4F44"/>
    <w:rsid w:val="006C53CC"/>
    <w:rsid w:val="006C6148"/>
    <w:rsid w:val="006C7B59"/>
    <w:rsid w:val="006C7E3C"/>
    <w:rsid w:val="006D0CFC"/>
    <w:rsid w:val="006D2C13"/>
    <w:rsid w:val="006D381A"/>
    <w:rsid w:val="006D3B76"/>
    <w:rsid w:val="006D3CB2"/>
    <w:rsid w:val="006D3E41"/>
    <w:rsid w:val="006D549B"/>
    <w:rsid w:val="006D78D0"/>
    <w:rsid w:val="006E0440"/>
    <w:rsid w:val="006E1637"/>
    <w:rsid w:val="006E17E7"/>
    <w:rsid w:val="006E1822"/>
    <w:rsid w:val="006E251B"/>
    <w:rsid w:val="006E3C6B"/>
    <w:rsid w:val="006E499C"/>
    <w:rsid w:val="006E4DE2"/>
    <w:rsid w:val="006E51BC"/>
    <w:rsid w:val="006E54E9"/>
    <w:rsid w:val="006E59DA"/>
    <w:rsid w:val="006E6880"/>
    <w:rsid w:val="006E6BA0"/>
    <w:rsid w:val="006E6F7B"/>
    <w:rsid w:val="006E75E3"/>
    <w:rsid w:val="006E7CEF"/>
    <w:rsid w:val="006F037C"/>
    <w:rsid w:val="006F084B"/>
    <w:rsid w:val="006F1535"/>
    <w:rsid w:val="006F1695"/>
    <w:rsid w:val="006F1704"/>
    <w:rsid w:val="006F1E7C"/>
    <w:rsid w:val="006F2D35"/>
    <w:rsid w:val="006F32CD"/>
    <w:rsid w:val="006F3442"/>
    <w:rsid w:val="006F458C"/>
    <w:rsid w:val="006F4593"/>
    <w:rsid w:val="006F45FF"/>
    <w:rsid w:val="006F48C7"/>
    <w:rsid w:val="006F58FE"/>
    <w:rsid w:val="006F5A2B"/>
    <w:rsid w:val="006F755E"/>
    <w:rsid w:val="006F7D75"/>
    <w:rsid w:val="006F7EC4"/>
    <w:rsid w:val="00700134"/>
    <w:rsid w:val="007007BE"/>
    <w:rsid w:val="00700B45"/>
    <w:rsid w:val="00700DAC"/>
    <w:rsid w:val="007017CD"/>
    <w:rsid w:val="0070304B"/>
    <w:rsid w:val="00704DF4"/>
    <w:rsid w:val="0070549D"/>
    <w:rsid w:val="007060A7"/>
    <w:rsid w:val="00707D7D"/>
    <w:rsid w:val="007100B0"/>
    <w:rsid w:val="007103CE"/>
    <w:rsid w:val="00710C04"/>
    <w:rsid w:val="0071209E"/>
    <w:rsid w:val="0071216D"/>
    <w:rsid w:val="00712D5C"/>
    <w:rsid w:val="00712DCA"/>
    <w:rsid w:val="00712DCB"/>
    <w:rsid w:val="00713228"/>
    <w:rsid w:val="007134F2"/>
    <w:rsid w:val="00713E9D"/>
    <w:rsid w:val="00715AE0"/>
    <w:rsid w:val="00715B06"/>
    <w:rsid w:val="00715C6E"/>
    <w:rsid w:val="00716034"/>
    <w:rsid w:val="00716066"/>
    <w:rsid w:val="00716144"/>
    <w:rsid w:val="007167B0"/>
    <w:rsid w:val="00716DB6"/>
    <w:rsid w:val="00716F9A"/>
    <w:rsid w:val="00717A1C"/>
    <w:rsid w:val="007211FB"/>
    <w:rsid w:val="007214EF"/>
    <w:rsid w:val="00721C3B"/>
    <w:rsid w:val="00722519"/>
    <w:rsid w:val="00722C46"/>
    <w:rsid w:val="0072352A"/>
    <w:rsid w:val="0072372C"/>
    <w:rsid w:val="00723762"/>
    <w:rsid w:val="007237FD"/>
    <w:rsid w:val="007239D4"/>
    <w:rsid w:val="0072503C"/>
    <w:rsid w:val="007263EE"/>
    <w:rsid w:val="00726576"/>
    <w:rsid w:val="00727D6C"/>
    <w:rsid w:val="00727DC2"/>
    <w:rsid w:val="007300BA"/>
    <w:rsid w:val="0073042B"/>
    <w:rsid w:val="00730F51"/>
    <w:rsid w:val="007311D3"/>
    <w:rsid w:val="00731201"/>
    <w:rsid w:val="00731228"/>
    <w:rsid w:val="007314F5"/>
    <w:rsid w:val="00731BE5"/>
    <w:rsid w:val="00732D3B"/>
    <w:rsid w:val="00733879"/>
    <w:rsid w:val="0073413B"/>
    <w:rsid w:val="00735139"/>
    <w:rsid w:val="00737B56"/>
    <w:rsid w:val="00737FBF"/>
    <w:rsid w:val="00741D47"/>
    <w:rsid w:val="00741E82"/>
    <w:rsid w:val="007428E0"/>
    <w:rsid w:val="00743CAF"/>
    <w:rsid w:val="00744512"/>
    <w:rsid w:val="00745321"/>
    <w:rsid w:val="00745CD0"/>
    <w:rsid w:val="00746165"/>
    <w:rsid w:val="007465E5"/>
    <w:rsid w:val="00746D21"/>
    <w:rsid w:val="0074761A"/>
    <w:rsid w:val="007500A6"/>
    <w:rsid w:val="007508F1"/>
    <w:rsid w:val="00750F3D"/>
    <w:rsid w:val="0075159F"/>
    <w:rsid w:val="00751F11"/>
    <w:rsid w:val="00752699"/>
    <w:rsid w:val="00752FC3"/>
    <w:rsid w:val="007539D0"/>
    <w:rsid w:val="00753BC7"/>
    <w:rsid w:val="00754162"/>
    <w:rsid w:val="00754D40"/>
    <w:rsid w:val="00755198"/>
    <w:rsid w:val="007558FA"/>
    <w:rsid w:val="00755D81"/>
    <w:rsid w:val="00755E3D"/>
    <w:rsid w:val="007563A3"/>
    <w:rsid w:val="007567B9"/>
    <w:rsid w:val="00757191"/>
    <w:rsid w:val="0075764F"/>
    <w:rsid w:val="007576C4"/>
    <w:rsid w:val="00757B32"/>
    <w:rsid w:val="00760D22"/>
    <w:rsid w:val="00760FC7"/>
    <w:rsid w:val="00761745"/>
    <w:rsid w:val="00761E1C"/>
    <w:rsid w:val="00762852"/>
    <w:rsid w:val="00763AE0"/>
    <w:rsid w:val="00763C69"/>
    <w:rsid w:val="007642EB"/>
    <w:rsid w:val="007653E5"/>
    <w:rsid w:val="00765941"/>
    <w:rsid w:val="007659A1"/>
    <w:rsid w:val="00766701"/>
    <w:rsid w:val="00766B70"/>
    <w:rsid w:val="00767302"/>
    <w:rsid w:val="007701FE"/>
    <w:rsid w:val="0077065E"/>
    <w:rsid w:val="00770B34"/>
    <w:rsid w:val="00770BC4"/>
    <w:rsid w:val="00772251"/>
    <w:rsid w:val="00772A12"/>
    <w:rsid w:val="00773363"/>
    <w:rsid w:val="0077408A"/>
    <w:rsid w:val="0077418F"/>
    <w:rsid w:val="00775838"/>
    <w:rsid w:val="00775FB2"/>
    <w:rsid w:val="0077634E"/>
    <w:rsid w:val="0077668F"/>
    <w:rsid w:val="007770B3"/>
    <w:rsid w:val="007803C1"/>
    <w:rsid w:val="007808B0"/>
    <w:rsid w:val="007818E8"/>
    <w:rsid w:val="00781B27"/>
    <w:rsid w:val="00781F4B"/>
    <w:rsid w:val="00783995"/>
    <w:rsid w:val="007857B7"/>
    <w:rsid w:val="007862EA"/>
    <w:rsid w:val="00786314"/>
    <w:rsid w:val="00786584"/>
    <w:rsid w:val="00786993"/>
    <w:rsid w:val="00790A23"/>
    <w:rsid w:val="00790BA8"/>
    <w:rsid w:val="00791A41"/>
    <w:rsid w:val="00791B6B"/>
    <w:rsid w:val="007925C2"/>
    <w:rsid w:val="00793445"/>
    <w:rsid w:val="007934C5"/>
    <w:rsid w:val="00793950"/>
    <w:rsid w:val="00793EBA"/>
    <w:rsid w:val="00794250"/>
    <w:rsid w:val="0079466E"/>
    <w:rsid w:val="007951F8"/>
    <w:rsid w:val="00796BC7"/>
    <w:rsid w:val="00797506"/>
    <w:rsid w:val="007A102B"/>
    <w:rsid w:val="007A31E4"/>
    <w:rsid w:val="007A478A"/>
    <w:rsid w:val="007A49EC"/>
    <w:rsid w:val="007A4E9E"/>
    <w:rsid w:val="007A505D"/>
    <w:rsid w:val="007A5164"/>
    <w:rsid w:val="007A5178"/>
    <w:rsid w:val="007A56A0"/>
    <w:rsid w:val="007A605E"/>
    <w:rsid w:val="007A6BAA"/>
    <w:rsid w:val="007A6F32"/>
    <w:rsid w:val="007A7422"/>
    <w:rsid w:val="007A7AEE"/>
    <w:rsid w:val="007B03A3"/>
    <w:rsid w:val="007B1438"/>
    <w:rsid w:val="007B4588"/>
    <w:rsid w:val="007B4E91"/>
    <w:rsid w:val="007B570F"/>
    <w:rsid w:val="007B5B7B"/>
    <w:rsid w:val="007B61FF"/>
    <w:rsid w:val="007B719A"/>
    <w:rsid w:val="007B77EC"/>
    <w:rsid w:val="007C0036"/>
    <w:rsid w:val="007C148D"/>
    <w:rsid w:val="007C166A"/>
    <w:rsid w:val="007C1D63"/>
    <w:rsid w:val="007C210D"/>
    <w:rsid w:val="007C299C"/>
    <w:rsid w:val="007C2ED6"/>
    <w:rsid w:val="007C339A"/>
    <w:rsid w:val="007C3743"/>
    <w:rsid w:val="007C4147"/>
    <w:rsid w:val="007C4F40"/>
    <w:rsid w:val="007C61DE"/>
    <w:rsid w:val="007C750C"/>
    <w:rsid w:val="007C7723"/>
    <w:rsid w:val="007C7CF3"/>
    <w:rsid w:val="007D116D"/>
    <w:rsid w:val="007D145C"/>
    <w:rsid w:val="007D1710"/>
    <w:rsid w:val="007D1B7A"/>
    <w:rsid w:val="007D1DC5"/>
    <w:rsid w:val="007D1DE0"/>
    <w:rsid w:val="007D21B3"/>
    <w:rsid w:val="007D346F"/>
    <w:rsid w:val="007D3B3A"/>
    <w:rsid w:val="007D3E98"/>
    <w:rsid w:val="007D4198"/>
    <w:rsid w:val="007D471E"/>
    <w:rsid w:val="007D4D04"/>
    <w:rsid w:val="007D4EC9"/>
    <w:rsid w:val="007D51B7"/>
    <w:rsid w:val="007D5E10"/>
    <w:rsid w:val="007D776E"/>
    <w:rsid w:val="007E06AF"/>
    <w:rsid w:val="007E1CDF"/>
    <w:rsid w:val="007E214A"/>
    <w:rsid w:val="007E4C1B"/>
    <w:rsid w:val="007E4C84"/>
    <w:rsid w:val="007E6C47"/>
    <w:rsid w:val="007E6E97"/>
    <w:rsid w:val="007E77AC"/>
    <w:rsid w:val="007F0D3A"/>
    <w:rsid w:val="007F0DCD"/>
    <w:rsid w:val="007F1CB0"/>
    <w:rsid w:val="007F1EFA"/>
    <w:rsid w:val="007F2703"/>
    <w:rsid w:val="007F27C4"/>
    <w:rsid w:val="007F4236"/>
    <w:rsid w:val="007F5882"/>
    <w:rsid w:val="007F5F32"/>
    <w:rsid w:val="007F69B9"/>
    <w:rsid w:val="007F6A26"/>
    <w:rsid w:val="007F7F51"/>
    <w:rsid w:val="00800247"/>
    <w:rsid w:val="008005DC"/>
    <w:rsid w:val="00801C83"/>
    <w:rsid w:val="00802504"/>
    <w:rsid w:val="008030D1"/>
    <w:rsid w:val="008031C8"/>
    <w:rsid w:val="0080380F"/>
    <w:rsid w:val="00804AC8"/>
    <w:rsid w:val="00804EF4"/>
    <w:rsid w:val="008053B7"/>
    <w:rsid w:val="00805599"/>
    <w:rsid w:val="008055FF"/>
    <w:rsid w:val="00805945"/>
    <w:rsid w:val="00806C09"/>
    <w:rsid w:val="00810833"/>
    <w:rsid w:val="00810C54"/>
    <w:rsid w:val="008112C3"/>
    <w:rsid w:val="00811BC8"/>
    <w:rsid w:val="008124BD"/>
    <w:rsid w:val="008124C8"/>
    <w:rsid w:val="00812CD9"/>
    <w:rsid w:val="00812DE8"/>
    <w:rsid w:val="00812E0B"/>
    <w:rsid w:val="00812E49"/>
    <w:rsid w:val="0081389D"/>
    <w:rsid w:val="008138A4"/>
    <w:rsid w:val="00814A18"/>
    <w:rsid w:val="00814E83"/>
    <w:rsid w:val="008156BF"/>
    <w:rsid w:val="0081621D"/>
    <w:rsid w:val="0081647F"/>
    <w:rsid w:val="0081663D"/>
    <w:rsid w:val="00816F07"/>
    <w:rsid w:val="00817A54"/>
    <w:rsid w:val="00820BF9"/>
    <w:rsid w:val="0082288B"/>
    <w:rsid w:val="00822B1D"/>
    <w:rsid w:val="008246A8"/>
    <w:rsid w:val="008249C5"/>
    <w:rsid w:val="008249F2"/>
    <w:rsid w:val="00825806"/>
    <w:rsid w:val="00826ED7"/>
    <w:rsid w:val="00827281"/>
    <w:rsid w:val="008272E9"/>
    <w:rsid w:val="00827A6D"/>
    <w:rsid w:val="0083039B"/>
    <w:rsid w:val="008325CA"/>
    <w:rsid w:val="00832B61"/>
    <w:rsid w:val="008334C2"/>
    <w:rsid w:val="00833A6A"/>
    <w:rsid w:val="00833EAD"/>
    <w:rsid w:val="00834192"/>
    <w:rsid w:val="00834937"/>
    <w:rsid w:val="008351FD"/>
    <w:rsid w:val="008359F0"/>
    <w:rsid w:val="008359FB"/>
    <w:rsid w:val="0084065F"/>
    <w:rsid w:val="00840CF9"/>
    <w:rsid w:val="008417D6"/>
    <w:rsid w:val="00843890"/>
    <w:rsid w:val="00843D04"/>
    <w:rsid w:val="008441EB"/>
    <w:rsid w:val="00844B16"/>
    <w:rsid w:val="00845BAE"/>
    <w:rsid w:val="008460C0"/>
    <w:rsid w:val="008462FE"/>
    <w:rsid w:val="00846996"/>
    <w:rsid w:val="008475C8"/>
    <w:rsid w:val="00852E72"/>
    <w:rsid w:val="008533AF"/>
    <w:rsid w:val="00853A71"/>
    <w:rsid w:val="00854109"/>
    <w:rsid w:val="0085454D"/>
    <w:rsid w:val="00855123"/>
    <w:rsid w:val="00855C21"/>
    <w:rsid w:val="00855CE5"/>
    <w:rsid w:val="008566D2"/>
    <w:rsid w:val="00856F8F"/>
    <w:rsid w:val="00857137"/>
    <w:rsid w:val="00857AC2"/>
    <w:rsid w:val="00860281"/>
    <w:rsid w:val="008605D8"/>
    <w:rsid w:val="008626C4"/>
    <w:rsid w:val="00862E36"/>
    <w:rsid w:val="0086381D"/>
    <w:rsid w:val="008642BA"/>
    <w:rsid w:val="00864C93"/>
    <w:rsid w:val="008653AF"/>
    <w:rsid w:val="00865B36"/>
    <w:rsid w:val="0086624B"/>
    <w:rsid w:val="00866F87"/>
    <w:rsid w:val="00867C2A"/>
    <w:rsid w:val="00870CFF"/>
    <w:rsid w:val="008714B2"/>
    <w:rsid w:val="00871A18"/>
    <w:rsid w:val="008723D2"/>
    <w:rsid w:val="00872D95"/>
    <w:rsid w:val="00873611"/>
    <w:rsid w:val="0087376F"/>
    <w:rsid w:val="00873FE8"/>
    <w:rsid w:val="008744C8"/>
    <w:rsid w:val="008749E2"/>
    <w:rsid w:val="00874DEF"/>
    <w:rsid w:val="00875E71"/>
    <w:rsid w:val="008806FF"/>
    <w:rsid w:val="0088074A"/>
    <w:rsid w:val="0088080E"/>
    <w:rsid w:val="0088091A"/>
    <w:rsid w:val="008818FB"/>
    <w:rsid w:val="00883679"/>
    <w:rsid w:val="008836A9"/>
    <w:rsid w:val="00883803"/>
    <w:rsid w:val="00883955"/>
    <w:rsid w:val="008849E7"/>
    <w:rsid w:val="00885212"/>
    <w:rsid w:val="00885269"/>
    <w:rsid w:val="008852A3"/>
    <w:rsid w:val="00887144"/>
    <w:rsid w:val="008879C5"/>
    <w:rsid w:val="00887B62"/>
    <w:rsid w:val="0089048E"/>
    <w:rsid w:val="0089136B"/>
    <w:rsid w:val="00891FA1"/>
    <w:rsid w:val="008920F5"/>
    <w:rsid w:val="008934CE"/>
    <w:rsid w:val="0089452C"/>
    <w:rsid w:val="00895582"/>
    <w:rsid w:val="008956BD"/>
    <w:rsid w:val="008964D8"/>
    <w:rsid w:val="00896F3A"/>
    <w:rsid w:val="00896FAC"/>
    <w:rsid w:val="008972AD"/>
    <w:rsid w:val="008977E3"/>
    <w:rsid w:val="008A0941"/>
    <w:rsid w:val="008A0A97"/>
    <w:rsid w:val="008A0F2C"/>
    <w:rsid w:val="008A122E"/>
    <w:rsid w:val="008A35D7"/>
    <w:rsid w:val="008A3CF5"/>
    <w:rsid w:val="008A4E20"/>
    <w:rsid w:val="008A54DF"/>
    <w:rsid w:val="008A5785"/>
    <w:rsid w:val="008A594D"/>
    <w:rsid w:val="008A681E"/>
    <w:rsid w:val="008A6CAD"/>
    <w:rsid w:val="008A73EB"/>
    <w:rsid w:val="008A774C"/>
    <w:rsid w:val="008B0B3A"/>
    <w:rsid w:val="008B1240"/>
    <w:rsid w:val="008B16EB"/>
    <w:rsid w:val="008B247C"/>
    <w:rsid w:val="008B41A9"/>
    <w:rsid w:val="008B4667"/>
    <w:rsid w:val="008B5FD2"/>
    <w:rsid w:val="008B63C5"/>
    <w:rsid w:val="008B6E6E"/>
    <w:rsid w:val="008B729C"/>
    <w:rsid w:val="008B7645"/>
    <w:rsid w:val="008B7BBE"/>
    <w:rsid w:val="008B7F71"/>
    <w:rsid w:val="008C02E7"/>
    <w:rsid w:val="008C0776"/>
    <w:rsid w:val="008C2424"/>
    <w:rsid w:val="008C2537"/>
    <w:rsid w:val="008C33FD"/>
    <w:rsid w:val="008C392C"/>
    <w:rsid w:val="008C49E8"/>
    <w:rsid w:val="008C4BC9"/>
    <w:rsid w:val="008C5280"/>
    <w:rsid w:val="008C57AB"/>
    <w:rsid w:val="008C620C"/>
    <w:rsid w:val="008C64FB"/>
    <w:rsid w:val="008C68A4"/>
    <w:rsid w:val="008C6942"/>
    <w:rsid w:val="008C6C6F"/>
    <w:rsid w:val="008C6EC5"/>
    <w:rsid w:val="008C74C0"/>
    <w:rsid w:val="008C756F"/>
    <w:rsid w:val="008D0709"/>
    <w:rsid w:val="008D109F"/>
    <w:rsid w:val="008D1A20"/>
    <w:rsid w:val="008D1D3F"/>
    <w:rsid w:val="008D1D50"/>
    <w:rsid w:val="008D240D"/>
    <w:rsid w:val="008D28CD"/>
    <w:rsid w:val="008D2A3D"/>
    <w:rsid w:val="008D319B"/>
    <w:rsid w:val="008D5DF9"/>
    <w:rsid w:val="008D656A"/>
    <w:rsid w:val="008D70B6"/>
    <w:rsid w:val="008D7207"/>
    <w:rsid w:val="008D76EC"/>
    <w:rsid w:val="008E16AF"/>
    <w:rsid w:val="008E1A4C"/>
    <w:rsid w:val="008E224E"/>
    <w:rsid w:val="008E22D3"/>
    <w:rsid w:val="008E2509"/>
    <w:rsid w:val="008E289F"/>
    <w:rsid w:val="008E3884"/>
    <w:rsid w:val="008E3F4B"/>
    <w:rsid w:val="008E4BA9"/>
    <w:rsid w:val="008E66E2"/>
    <w:rsid w:val="008E6A22"/>
    <w:rsid w:val="008E6CA4"/>
    <w:rsid w:val="008E6ECD"/>
    <w:rsid w:val="008E749A"/>
    <w:rsid w:val="008E7743"/>
    <w:rsid w:val="008E7A0D"/>
    <w:rsid w:val="008E7F75"/>
    <w:rsid w:val="008F01AE"/>
    <w:rsid w:val="008F0780"/>
    <w:rsid w:val="008F0983"/>
    <w:rsid w:val="008F0D78"/>
    <w:rsid w:val="008F100B"/>
    <w:rsid w:val="008F10C7"/>
    <w:rsid w:val="008F10F2"/>
    <w:rsid w:val="008F15AA"/>
    <w:rsid w:val="008F2AAC"/>
    <w:rsid w:val="008F2BFB"/>
    <w:rsid w:val="008F2F47"/>
    <w:rsid w:val="008F2FF6"/>
    <w:rsid w:val="008F30C6"/>
    <w:rsid w:val="008F3BB3"/>
    <w:rsid w:val="008F4AC9"/>
    <w:rsid w:val="008F4E88"/>
    <w:rsid w:val="008F522B"/>
    <w:rsid w:val="008F6081"/>
    <w:rsid w:val="008F7214"/>
    <w:rsid w:val="00900EDE"/>
    <w:rsid w:val="0090110B"/>
    <w:rsid w:val="0090138C"/>
    <w:rsid w:val="009016AD"/>
    <w:rsid w:val="00902016"/>
    <w:rsid w:val="009028BB"/>
    <w:rsid w:val="00902BE2"/>
    <w:rsid w:val="009032D3"/>
    <w:rsid w:val="0090338F"/>
    <w:rsid w:val="00903EE4"/>
    <w:rsid w:val="00905270"/>
    <w:rsid w:val="0090542D"/>
    <w:rsid w:val="00905781"/>
    <w:rsid w:val="009059FF"/>
    <w:rsid w:val="00905C77"/>
    <w:rsid w:val="009078DE"/>
    <w:rsid w:val="00910169"/>
    <w:rsid w:val="009113F2"/>
    <w:rsid w:val="00911602"/>
    <w:rsid w:val="00911FE4"/>
    <w:rsid w:val="00912CC9"/>
    <w:rsid w:val="00912E91"/>
    <w:rsid w:val="0091541E"/>
    <w:rsid w:val="00915C06"/>
    <w:rsid w:val="00916114"/>
    <w:rsid w:val="00916499"/>
    <w:rsid w:val="009171BE"/>
    <w:rsid w:val="00917245"/>
    <w:rsid w:val="0091753F"/>
    <w:rsid w:val="009175A2"/>
    <w:rsid w:val="00917BF6"/>
    <w:rsid w:val="00917C38"/>
    <w:rsid w:val="009220FA"/>
    <w:rsid w:val="00922581"/>
    <w:rsid w:val="00923AA2"/>
    <w:rsid w:val="00924923"/>
    <w:rsid w:val="00924C59"/>
    <w:rsid w:val="00925862"/>
    <w:rsid w:val="00926973"/>
    <w:rsid w:val="0092712B"/>
    <w:rsid w:val="00927EBF"/>
    <w:rsid w:val="009300DA"/>
    <w:rsid w:val="00930309"/>
    <w:rsid w:val="00932F7A"/>
    <w:rsid w:val="0093394D"/>
    <w:rsid w:val="00934588"/>
    <w:rsid w:val="00934A2D"/>
    <w:rsid w:val="00934CD1"/>
    <w:rsid w:val="009350FD"/>
    <w:rsid w:val="009356FD"/>
    <w:rsid w:val="0093582D"/>
    <w:rsid w:val="00935A03"/>
    <w:rsid w:val="00935CA7"/>
    <w:rsid w:val="0093621B"/>
    <w:rsid w:val="00936769"/>
    <w:rsid w:val="00943074"/>
    <w:rsid w:val="00943381"/>
    <w:rsid w:val="009435B4"/>
    <w:rsid w:val="009435E8"/>
    <w:rsid w:val="00943DEA"/>
    <w:rsid w:val="00945BAE"/>
    <w:rsid w:val="00945DB2"/>
    <w:rsid w:val="009472A9"/>
    <w:rsid w:val="00947DFB"/>
    <w:rsid w:val="00950634"/>
    <w:rsid w:val="00950F30"/>
    <w:rsid w:val="0095133D"/>
    <w:rsid w:val="00951F4F"/>
    <w:rsid w:val="0095202E"/>
    <w:rsid w:val="0095292E"/>
    <w:rsid w:val="00952EDA"/>
    <w:rsid w:val="009530CF"/>
    <w:rsid w:val="00956BE0"/>
    <w:rsid w:val="00956FA4"/>
    <w:rsid w:val="009574DB"/>
    <w:rsid w:val="00960ACD"/>
    <w:rsid w:val="00961847"/>
    <w:rsid w:val="00961FB4"/>
    <w:rsid w:val="0096282A"/>
    <w:rsid w:val="00962981"/>
    <w:rsid w:val="00962B36"/>
    <w:rsid w:val="009632D0"/>
    <w:rsid w:val="00964748"/>
    <w:rsid w:val="009652C1"/>
    <w:rsid w:val="00965ED9"/>
    <w:rsid w:val="00967081"/>
    <w:rsid w:val="00967D0B"/>
    <w:rsid w:val="00967D2A"/>
    <w:rsid w:val="0097017A"/>
    <w:rsid w:val="00970BD1"/>
    <w:rsid w:val="00970F04"/>
    <w:rsid w:val="00971500"/>
    <w:rsid w:val="009727BD"/>
    <w:rsid w:val="0097281C"/>
    <w:rsid w:val="00972FBB"/>
    <w:rsid w:val="009730F2"/>
    <w:rsid w:val="00974523"/>
    <w:rsid w:val="00975832"/>
    <w:rsid w:val="00976DBF"/>
    <w:rsid w:val="009773FB"/>
    <w:rsid w:val="009776E6"/>
    <w:rsid w:val="009804A9"/>
    <w:rsid w:val="00980FED"/>
    <w:rsid w:val="00981240"/>
    <w:rsid w:val="009814AE"/>
    <w:rsid w:val="00981E9D"/>
    <w:rsid w:val="00982013"/>
    <w:rsid w:val="00982BFF"/>
    <w:rsid w:val="00983345"/>
    <w:rsid w:val="00983851"/>
    <w:rsid w:val="00983907"/>
    <w:rsid w:val="00983EC0"/>
    <w:rsid w:val="009847A0"/>
    <w:rsid w:val="0098625B"/>
    <w:rsid w:val="00986924"/>
    <w:rsid w:val="00987F4E"/>
    <w:rsid w:val="0099049E"/>
    <w:rsid w:val="00990921"/>
    <w:rsid w:val="00990CC0"/>
    <w:rsid w:val="00990DEA"/>
    <w:rsid w:val="00992207"/>
    <w:rsid w:val="009924C3"/>
    <w:rsid w:val="009924E6"/>
    <w:rsid w:val="009931BE"/>
    <w:rsid w:val="00993827"/>
    <w:rsid w:val="009939A5"/>
    <w:rsid w:val="00993ACD"/>
    <w:rsid w:val="00993D24"/>
    <w:rsid w:val="00994B2C"/>
    <w:rsid w:val="009972F7"/>
    <w:rsid w:val="00997316"/>
    <w:rsid w:val="009976F2"/>
    <w:rsid w:val="00997A22"/>
    <w:rsid w:val="0099BA51"/>
    <w:rsid w:val="009A1562"/>
    <w:rsid w:val="009A1FBD"/>
    <w:rsid w:val="009A21CB"/>
    <w:rsid w:val="009A22C7"/>
    <w:rsid w:val="009A2A79"/>
    <w:rsid w:val="009A3344"/>
    <w:rsid w:val="009A3612"/>
    <w:rsid w:val="009A3631"/>
    <w:rsid w:val="009A39E9"/>
    <w:rsid w:val="009A43DF"/>
    <w:rsid w:val="009A4939"/>
    <w:rsid w:val="009A4DDE"/>
    <w:rsid w:val="009A55A1"/>
    <w:rsid w:val="009A6C19"/>
    <w:rsid w:val="009A6E08"/>
    <w:rsid w:val="009A7826"/>
    <w:rsid w:val="009A7C18"/>
    <w:rsid w:val="009B025D"/>
    <w:rsid w:val="009B02CF"/>
    <w:rsid w:val="009B07D6"/>
    <w:rsid w:val="009B221B"/>
    <w:rsid w:val="009B4787"/>
    <w:rsid w:val="009B4C5D"/>
    <w:rsid w:val="009B6A65"/>
    <w:rsid w:val="009B6A71"/>
    <w:rsid w:val="009B6D54"/>
    <w:rsid w:val="009B6DA8"/>
    <w:rsid w:val="009B6FCE"/>
    <w:rsid w:val="009B72FB"/>
    <w:rsid w:val="009C07BF"/>
    <w:rsid w:val="009C0A1B"/>
    <w:rsid w:val="009C0ABD"/>
    <w:rsid w:val="009C13F4"/>
    <w:rsid w:val="009C1751"/>
    <w:rsid w:val="009C2F5D"/>
    <w:rsid w:val="009C4503"/>
    <w:rsid w:val="009C4A1F"/>
    <w:rsid w:val="009C4CDD"/>
    <w:rsid w:val="009C50B6"/>
    <w:rsid w:val="009C53BF"/>
    <w:rsid w:val="009C591D"/>
    <w:rsid w:val="009C61CB"/>
    <w:rsid w:val="009C654C"/>
    <w:rsid w:val="009C69E5"/>
    <w:rsid w:val="009C7DB8"/>
    <w:rsid w:val="009D1C68"/>
    <w:rsid w:val="009D3369"/>
    <w:rsid w:val="009D350B"/>
    <w:rsid w:val="009D39D6"/>
    <w:rsid w:val="009D3CF2"/>
    <w:rsid w:val="009D3E36"/>
    <w:rsid w:val="009D5153"/>
    <w:rsid w:val="009D5503"/>
    <w:rsid w:val="009D569C"/>
    <w:rsid w:val="009D5824"/>
    <w:rsid w:val="009D5836"/>
    <w:rsid w:val="009D5EE2"/>
    <w:rsid w:val="009D63AE"/>
    <w:rsid w:val="009D6C59"/>
    <w:rsid w:val="009D6DC1"/>
    <w:rsid w:val="009D75AC"/>
    <w:rsid w:val="009E039C"/>
    <w:rsid w:val="009E03A1"/>
    <w:rsid w:val="009E0D97"/>
    <w:rsid w:val="009E0F28"/>
    <w:rsid w:val="009E31AA"/>
    <w:rsid w:val="009E34E2"/>
    <w:rsid w:val="009E3C29"/>
    <w:rsid w:val="009E4148"/>
    <w:rsid w:val="009E45C5"/>
    <w:rsid w:val="009E56E7"/>
    <w:rsid w:val="009E57B7"/>
    <w:rsid w:val="009E66EC"/>
    <w:rsid w:val="009E6A90"/>
    <w:rsid w:val="009E705D"/>
    <w:rsid w:val="009F0182"/>
    <w:rsid w:val="009F032F"/>
    <w:rsid w:val="009F0D17"/>
    <w:rsid w:val="009F10B5"/>
    <w:rsid w:val="009F1298"/>
    <w:rsid w:val="009F2B3F"/>
    <w:rsid w:val="009F2E1A"/>
    <w:rsid w:val="009F36F7"/>
    <w:rsid w:val="009F3753"/>
    <w:rsid w:val="009F3A7E"/>
    <w:rsid w:val="009F3C63"/>
    <w:rsid w:val="009F4BB1"/>
    <w:rsid w:val="009F6DF1"/>
    <w:rsid w:val="009F7132"/>
    <w:rsid w:val="00A0056E"/>
    <w:rsid w:val="00A00670"/>
    <w:rsid w:val="00A00F32"/>
    <w:rsid w:val="00A00F4B"/>
    <w:rsid w:val="00A013A5"/>
    <w:rsid w:val="00A01410"/>
    <w:rsid w:val="00A017FA"/>
    <w:rsid w:val="00A01BD3"/>
    <w:rsid w:val="00A02432"/>
    <w:rsid w:val="00A02890"/>
    <w:rsid w:val="00A0298F"/>
    <w:rsid w:val="00A02AA0"/>
    <w:rsid w:val="00A02B39"/>
    <w:rsid w:val="00A03A92"/>
    <w:rsid w:val="00A0412F"/>
    <w:rsid w:val="00A042E7"/>
    <w:rsid w:val="00A04344"/>
    <w:rsid w:val="00A0446D"/>
    <w:rsid w:val="00A04667"/>
    <w:rsid w:val="00A047FF"/>
    <w:rsid w:val="00A04B1D"/>
    <w:rsid w:val="00A04C5A"/>
    <w:rsid w:val="00A060F3"/>
    <w:rsid w:val="00A0614E"/>
    <w:rsid w:val="00A06679"/>
    <w:rsid w:val="00A066F8"/>
    <w:rsid w:val="00A10927"/>
    <w:rsid w:val="00A10989"/>
    <w:rsid w:val="00A11422"/>
    <w:rsid w:val="00A11758"/>
    <w:rsid w:val="00A129A2"/>
    <w:rsid w:val="00A12C7D"/>
    <w:rsid w:val="00A12FD6"/>
    <w:rsid w:val="00A1354D"/>
    <w:rsid w:val="00A13796"/>
    <w:rsid w:val="00A15031"/>
    <w:rsid w:val="00A15645"/>
    <w:rsid w:val="00A15BA4"/>
    <w:rsid w:val="00A15C8E"/>
    <w:rsid w:val="00A15E60"/>
    <w:rsid w:val="00A1707F"/>
    <w:rsid w:val="00A17F57"/>
    <w:rsid w:val="00A20796"/>
    <w:rsid w:val="00A2088F"/>
    <w:rsid w:val="00A20BD0"/>
    <w:rsid w:val="00A213DD"/>
    <w:rsid w:val="00A22103"/>
    <w:rsid w:val="00A222B5"/>
    <w:rsid w:val="00A24B6B"/>
    <w:rsid w:val="00A25670"/>
    <w:rsid w:val="00A25BDC"/>
    <w:rsid w:val="00A26259"/>
    <w:rsid w:val="00A26C35"/>
    <w:rsid w:val="00A26DAF"/>
    <w:rsid w:val="00A26E0B"/>
    <w:rsid w:val="00A2749F"/>
    <w:rsid w:val="00A305AF"/>
    <w:rsid w:val="00A30D06"/>
    <w:rsid w:val="00A31868"/>
    <w:rsid w:val="00A327D0"/>
    <w:rsid w:val="00A32854"/>
    <w:rsid w:val="00A33351"/>
    <w:rsid w:val="00A33B20"/>
    <w:rsid w:val="00A34D61"/>
    <w:rsid w:val="00A34E67"/>
    <w:rsid w:val="00A35484"/>
    <w:rsid w:val="00A35CDD"/>
    <w:rsid w:val="00A36035"/>
    <w:rsid w:val="00A36295"/>
    <w:rsid w:val="00A36601"/>
    <w:rsid w:val="00A373CA"/>
    <w:rsid w:val="00A37525"/>
    <w:rsid w:val="00A37B17"/>
    <w:rsid w:val="00A40217"/>
    <w:rsid w:val="00A404C3"/>
    <w:rsid w:val="00A40539"/>
    <w:rsid w:val="00A42014"/>
    <w:rsid w:val="00A42EC4"/>
    <w:rsid w:val="00A43459"/>
    <w:rsid w:val="00A4396A"/>
    <w:rsid w:val="00A4454F"/>
    <w:rsid w:val="00A45404"/>
    <w:rsid w:val="00A455AA"/>
    <w:rsid w:val="00A4571A"/>
    <w:rsid w:val="00A46010"/>
    <w:rsid w:val="00A4611E"/>
    <w:rsid w:val="00A46BC0"/>
    <w:rsid w:val="00A46E90"/>
    <w:rsid w:val="00A47DFB"/>
    <w:rsid w:val="00A5015F"/>
    <w:rsid w:val="00A5050E"/>
    <w:rsid w:val="00A50CD2"/>
    <w:rsid w:val="00A50CD6"/>
    <w:rsid w:val="00A50DA1"/>
    <w:rsid w:val="00A510C7"/>
    <w:rsid w:val="00A5206C"/>
    <w:rsid w:val="00A52597"/>
    <w:rsid w:val="00A536B1"/>
    <w:rsid w:val="00A53802"/>
    <w:rsid w:val="00A538CC"/>
    <w:rsid w:val="00A53B42"/>
    <w:rsid w:val="00A53D70"/>
    <w:rsid w:val="00A54440"/>
    <w:rsid w:val="00A54727"/>
    <w:rsid w:val="00A54865"/>
    <w:rsid w:val="00A5491D"/>
    <w:rsid w:val="00A55693"/>
    <w:rsid w:val="00A5576C"/>
    <w:rsid w:val="00A55C26"/>
    <w:rsid w:val="00A6020B"/>
    <w:rsid w:val="00A60C70"/>
    <w:rsid w:val="00A6151E"/>
    <w:rsid w:val="00A6158F"/>
    <w:rsid w:val="00A617F7"/>
    <w:rsid w:val="00A61AD0"/>
    <w:rsid w:val="00A61C2D"/>
    <w:rsid w:val="00A61F03"/>
    <w:rsid w:val="00A6206E"/>
    <w:rsid w:val="00A624EA"/>
    <w:rsid w:val="00A633F5"/>
    <w:rsid w:val="00A634F3"/>
    <w:rsid w:val="00A63928"/>
    <w:rsid w:val="00A643D2"/>
    <w:rsid w:val="00A64CA4"/>
    <w:rsid w:val="00A65702"/>
    <w:rsid w:val="00A658A1"/>
    <w:rsid w:val="00A65A6B"/>
    <w:rsid w:val="00A66B50"/>
    <w:rsid w:val="00A7063F"/>
    <w:rsid w:val="00A72052"/>
    <w:rsid w:val="00A7330E"/>
    <w:rsid w:val="00A73A69"/>
    <w:rsid w:val="00A74497"/>
    <w:rsid w:val="00A75491"/>
    <w:rsid w:val="00A756A6"/>
    <w:rsid w:val="00A76AE7"/>
    <w:rsid w:val="00A76C05"/>
    <w:rsid w:val="00A77955"/>
    <w:rsid w:val="00A77E23"/>
    <w:rsid w:val="00A80517"/>
    <w:rsid w:val="00A80E35"/>
    <w:rsid w:val="00A81614"/>
    <w:rsid w:val="00A818D9"/>
    <w:rsid w:val="00A820F1"/>
    <w:rsid w:val="00A82450"/>
    <w:rsid w:val="00A82987"/>
    <w:rsid w:val="00A82ADC"/>
    <w:rsid w:val="00A82D0F"/>
    <w:rsid w:val="00A8320C"/>
    <w:rsid w:val="00A834BA"/>
    <w:rsid w:val="00A8381B"/>
    <w:rsid w:val="00A83EBB"/>
    <w:rsid w:val="00A83ECD"/>
    <w:rsid w:val="00A83F44"/>
    <w:rsid w:val="00A8490B"/>
    <w:rsid w:val="00A84B64"/>
    <w:rsid w:val="00A85AAF"/>
    <w:rsid w:val="00A85BCD"/>
    <w:rsid w:val="00A869BB"/>
    <w:rsid w:val="00A86A92"/>
    <w:rsid w:val="00A9033E"/>
    <w:rsid w:val="00A903EC"/>
    <w:rsid w:val="00A91147"/>
    <w:rsid w:val="00A91367"/>
    <w:rsid w:val="00A91D95"/>
    <w:rsid w:val="00A9225F"/>
    <w:rsid w:val="00A9268F"/>
    <w:rsid w:val="00A92BB9"/>
    <w:rsid w:val="00A93895"/>
    <w:rsid w:val="00A94156"/>
    <w:rsid w:val="00A95881"/>
    <w:rsid w:val="00A9667A"/>
    <w:rsid w:val="00A970C7"/>
    <w:rsid w:val="00AA0FBD"/>
    <w:rsid w:val="00AA12D8"/>
    <w:rsid w:val="00AA15B0"/>
    <w:rsid w:val="00AA18F9"/>
    <w:rsid w:val="00AA1ACE"/>
    <w:rsid w:val="00AA1BE8"/>
    <w:rsid w:val="00AA1D04"/>
    <w:rsid w:val="00AA2BBF"/>
    <w:rsid w:val="00AA2C25"/>
    <w:rsid w:val="00AA2E38"/>
    <w:rsid w:val="00AA3668"/>
    <w:rsid w:val="00AA382D"/>
    <w:rsid w:val="00AA3964"/>
    <w:rsid w:val="00AA3D6D"/>
    <w:rsid w:val="00AA3E77"/>
    <w:rsid w:val="00AA476A"/>
    <w:rsid w:val="00AA5222"/>
    <w:rsid w:val="00AA7150"/>
    <w:rsid w:val="00AB15B0"/>
    <w:rsid w:val="00AB1855"/>
    <w:rsid w:val="00AB220F"/>
    <w:rsid w:val="00AB24B7"/>
    <w:rsid w:val="00AB2F8A"/>
    <w:rsid w:val="00AB3FA2"/>
    <w:rsid w:val="00AB5027"/>
    <w:rsid w:val="00AB6259"/>
    <w:rsid w:val="00AB69A4"/>
    <w:rsid w:val="00AB6B8C"/>
    <w:rsid w:val="00AB7184"/>
    <w:rsid w:val="00AB78CB"/>
    <w:rsid w:val="00AC045E"/>
    <w:rsid w:val="00AC0D12"/>
    <w:rsid w:val="00AC14BE"/>
    <w:rsid w:val="00AC1963"/>
    <w:rsid w:val="00AC198F"/>
    <w:rsid w:val="00AC24BA"/>
    <w:rsid w:val="00AC276B"/>
    <w:rsid w:val="00AC3631"/>
    <w:rsid w:val="00AC3D93"/>
    <w:rsid w:val="00AC4719"/>
    <w:rsid w:val="00AC58AD"/>
    <w:rsid w:val="00AC5B12"/>
    <w:rsid w:val="00AC6231"/>
    <w:rsid w:val="00AC7A4A"/>
    <w:rsid w:val="00AD043A"/>
    <w:rsid w:val="00AD0ED6"/>
    <w:rsid w:val="00AD15D9"/>
    <w:rsid w:val="00AD163C"/>
    <w:rsid w:val="00AD2105"/>
    <w:rsid w:val="00AD291F"/>
    <w:rsid w:val="00AD3A1E"/>
    <w:rsid w:val="00AD3CF6"/>
    <w:rsid w:val="00AD472D"/>
    <w:rsid w:val="00AD4B4B"/>
    <w:rsid w:val="00AD4EB4"/>
    <w:rsid w:val="00AD4FBB"/>
    <w:rsid w:val="00AD6C03"/>
    <w:rsid w:val="00AD6E98"/>
    <w:rsid w:val="00AD7AF3"/>
    <w:rsid w:val="00AE0FAC"/>
    <w:rsid w:val="00AE45E3"/>
    <w:rsid w:val="00AE5A0C"/>
    <w:rsid w:val="00AE72E8"/>
    <w:rsid w:val="00AE799C"/>
    <w:rsid w:val="00AF0D02"/>
    <w:rsid w:val="00AF0DA2"/>
    <w:rsid w:val="00AF1F63"/>
    <w:rsid w:val="00AF2677"/>
    <w:rsid w:val="00AF2FBE"/>
    <w:rsid w:val="00AF2FF4"/>
    <w:rsid w:val="00AF341F"/>
    <w:rsid w:val="00AF4295"/>
    <w:rsid w:val="00AF481E"/>
    <w:rsid w:val="00AF4C9E"/>
    <w:rsid w:val="00AF510A"/>
    <w:rsid w:val="00AF592E"/>
    <w:rsid w:val="00AF6046"/>
    <w:rsid w:val="00AF6E7C"/>
    <w:rsid w:val="00B009C0"/>
    <w:rsid w:val="00B010B0"/>
    <w:rsid w:val="00B01412"/>
    <w:rsid w:val="00B016AF"/>
    <w:rsid w:val="00B01970"/>
    <w:rsid w:val="00B02425"/>
    <w:rsid w:val="00B03845"/>
    <w:rsid w:val="00B0389E"/>
    <w:rsid w:val="00B039E7"/>
    <w:rsid w:val="00B04BCA"/>
    <w:rsid w:val="00B04CA8"/>
    <w:rsid w:val="00B04E59"/>
    <w:rsid w:val="00B05085"/>
    <w:rsid w:val="00B0524E"/>
    <w:rsid w:val="00B05387"/>
    <w:rsid w:val="00B05459"/>
    <w:rsid w:val="00B056E8"/>
    <w:rsid w:val="00B05D45"/>
    <w:rsid w:val="00B05FB1"/>
    <w:rsid w:val="00B0764F"/>
    <w:rsid w:val="00B10149"/>
    <w:rsid w:val="00B10C0C"/>
    <w:rsid w:val="00B110A8"/>
    <w:rsid w:val="00B11D62"/>
    <w:rsid w:val="00B125D4"/>
    <w:rsid w:val="00B127F6"/>
    <w:rsid w:val="00B12895"/>
    <w:rsid w:val="00B12D2C"/>
    <w:rsid w:val="00B1303B"/>
    <w:rsid w:val="00B137AF"/>
    <w:rsid w:val="00B13A64"/>
    <w:rsid w:val="00B14DB7"/>
    <w:rsid w:val="00B14F42"/>
    <w:rsid w:val="00B16314"/>
    <w:rsid w:val="00B16525"/>
    <w:rsid w:val="00B175E9"/>
    <w:rsid w:val="00B2260D"/>
    <w:rsid w:val="00B234C0"/>
    <w:rsid w:val="00B23B8C"/>
    <w:rsid w:val="00B24563"/>
    <w:rsid w:val="00B24F0E"/>
    <w:rsid w:val="00B2593C"/>
    <w:rsid w:val="00B26D64"/>
    <w:rsid w:val="00B26E7D"/>
    <w:rsid w:val="00B26EC1"/>
    <w:rsid w:val="00B2789B"/>
    <w:rsid w:val="00B279D1"/>
    <w:rsid w:val="00B30167"/>
    <w:rsid w:val="00B30F89"/>
    <w:rsid w:val="00B31E4A"/>
    <w:rsid w:val="00B32DC2"/>
    <w:rsid w:val="00B333F3"/>
    <w:rsid w:val="00B33742"/>
    <w:rsid w:val="00B3415F"/>
    <w:rsid w:val="00B35325"/>
    <w:rsid w:val="00B359E5"/>
    <w:rsid w:val="00B35ED9"/>
    <w:rsid w:val="00B36EC7"/>
    <w:rsid w:val="00B36FFC"/>
    <w:rsid w:val="00B37470"/>
    <w:rsid w:val="00B400A0"/>
    <w:rsid w:val="00B41C76"/>
    <w:rsid w:val="00B41D8F"/>
    <w:rsid w:val="00B42398"/>
    <w:rsid w:val="00B42BF4"/>
    <w:rsid w:val="00B42F65"/>
    <w:rsid w:val="00B43A99"/>
    <w:rsid w:val="00B44949"/>
    <w:rsid w:val="00B44E65"/>
    <w:rsid w:val="00B454B4"/>
    <w:rsid w:val="00B463D1"/>
    <w:rsid w:val="00B505DD"/>
    <w:rsid w:val="00B51230"/>
    <w:rsid w:val="00B525BC"/>
    <w:rsid w:val="00B528FD"/>
    <w:rsid w:val="00B532FE"/>
    <w:rsid w:val="00B54989"/>
    <w:rsid w:val="00B54EBD"/>
    <w:rsid w:val="00B56405"/>
    <w:rsid w:val="00B56E26"/>
    <w:rsid w:val="00B571FE"/>
    <w:rsid w:val="00B57A74"/>
    <w:rsid w:val="00B60073"/>
    <w:rsid w:val="00B60971"/>
    <w:rsid w:val="00B61014"/>
    <w:rsid w:val="00B616BF"/>
    <w:rsid w:val="00B61AE5"/>
    <w:rsid w:val="00B61EC6"/>
    <w:rsid w:val="00B6232F"/>
    <w:rsid w:val="00B62F61"/>
    <w:rsid w:val="00B62FC2"/>
    <w:rsid w:val="00B634FA"/>
    <w:rsid w:val="00B63AF2"/>
    <w:rsid w:val="00B63CFE"/>
    <w:rsid w:val="00B64A75"/>
    <w:rsid w:val="00B64B39"/>
    <w:rsid w:val="00B64C71"/>
    <w:rsid w:val="00B64D0A"/>
    <w:rsid w:val="00B65460"/>
    <w:rsid w:val="00B65BCD"/>
    <w:rsid w:val="00B663E1"/>
    <w:rsid w:val="00B66880"/>
    <w:rsid w:val="00B66C76"/>
    <w:rsid w:val="00B67541"/>
    <w:rsid w:val="00B70D64"/>
    <w:rsid w:val="00B70F6B"/>
    <w:rsid w:val="00B71291"/>
    <w:rsid w:val="00B71379"/>
    <w:rsid w:val="00B71D59"/>
    <w:rsid w:val="00B71D79"/>
    <w:rsid w:val="00B7258D"/>
    <w:rsid w:val="00B72B78"/>
    <w:rsid w:val="00B73840"/>
    <w:rsid w:val="00B73EF0"/>
    <w:rsid w:val="00B74553"/>
    <w:rsid w:val="00B74555"/>
    <w:rsid w:val="00B74CE1"/>
    <w:rsid w:val="00B74D37"/>
    <w:rsid w:val="00B75FF6"/>
    <w:rsid w:val="00B761AB"/>
    <w:rsid w:val="00B76CFE"/>
    <w:rsid w:val="00B772F7"/>
    <w:rsid w:val="00B773C2"/>
    <w:rsid w:val="00B833F9"/>
    <w:rsid w:val="00B83768"/>
    <w:rsid w:val="00B84020"/>
    <w:rsid w:val="00B85688"/>
    <w:rsid w:val="00B85A85"/>
    <w:rsid w:val="00B86B1B"/>
    <w:rsid w:val="00B87341"/>
    <w:rsid w:val="00B8755F"/>
    <w:rsid w:val="00B87A35"/>
    <w:rsid w:val="00B900EE"/>
    <w:rsid w:val="00B904AC"/>
    <w:rsid w:val="00B907B5"/>
    <w:rsid w:val="00B909CD"/>
    <w:rsid w:val="00B91389"/>
    <w:rsid w:val="00B928D5"/>
    <w:rsid w:val="00B93826"/>
    <w:rsid w:val="00B93EBF"/>
    <w:rsid w:val="00B941A4"/>
    <w:rsid w:val="00B944D8"/>
    <w:rsid w:val="00B945A2"/>
    <w:rsid w:val="00B94C05"/>
    <w:rsid w:val="00B95C52"/>
    <w:rsid w:val="00B95DEA"/>
    <w:rsid w:val="00B96B80"/>
    <w:rsid w:val="00B96C5C"/>
    <w:rsid w:val="00B96C5F"/>
    <w:rsid w:val="00B97C63"/>
    <w:rsid w:val="00BA17FB"/>
    <w:rsid w:val="00BA2416"/>
    <w:rsid w:val="00BA3315"/>
    <w:rsid w:val="00BA3976"/>
    <w:rsid w:val="00BA3B01"/>
    <w:rsid w:val="00BA3D08"/>
    <w:rsid w:val="00BA49B4"/>
    <w:rsid w:val="00BA5C9A"/>
    <w:rsid w:val="00BA6C8D"/>
    <w:rsid w:val="00BA70AF"/>
    <w:rsid w:val="00BA73FA"/>
    <w:rsid w:val="00BB03C8"/>
    <w:rsid w:val="00BB0E0E"/>
    <w:rsid w:val="00BB0E46"/>
    <w:rsid w:val="00BB0EF6"/>
    <w:rsid w:val="00BB1285"/>
    <w:rsid w:val="00BB22F7"/>
    <w:rsid w:val="00BB231D"/>
    <w:rsid w:val="00BB2588"/>
    <w:rsid w:val="00BB2E0A"/>
    <w:rsid w:val="00BB2E74"/>
    <w:rsid w:val="00BB3252"/>
    <w:rsid w:val="00BB365B"/>
    <w:rsid w:val="00BB3A05"/>
    <w:rsid w:val="00BB3C97"/>
    <w:rsid w:val="00BB4086"/>
    <w:rsid w:val="00BB415A"/>
    <w:rsid w:val="00BB4894"/>
    <w:rsid w:val="00BB4C9F"/>
    <w:rsid w:val="00BB4D66"/>
    <w:rsid w:val="00BB4EDE"/>
    <w:rsid w:val="00BB54A7"/>
    <w:rsid w:val="00BB5716"/>
    <w:rsid w:val="00BB5ECD"/>
    <w:rsid w:val="00BB76EF"/>
    <w:rsid w:val="00BC06CE"/>
    <w:rsid w:val="00BC126B"/>
    <w:rsid w:val="00BC1E66"/>
    <w:rsid w:val="00BC2B87"/>
    <w:rsid w:val="00BC357A"/>
    <w:rsid w:val="00BC39AE"/>
    <w:rsid w:val="00BC3BB9"/>
    <w:rsid w:val="00BC3DAD"/>
    <w:rsid w:val="00BC42E9"/>
    <w:rsid w:val="00BC4855"/>
    <w:rsid w:val="00BC4969"/>
    <w:rsid w:val="00BC4CAA"/>
    <w:rsid w:val="00BC57A9"/>
    <w:rsid w:val="00BC6985"/>
    <w:rsid w:val="00BC6AA0"/>
    <w:rsid w:val="00BC6E75"/>
    <w:rsid w:val="00BC7BC1"/>
    <w:rsid w:val="00BD029B"/>
    <w:rsid w:val="00BD10CE"/>
    <w:rsid w:val="00BD21FC"/>
    <w:rsid w:val="00BD27F3"/>
    <w:rsid w:val="00BD2AE2"/>
    <w:rsid w:val="00BD3578"/>
    <w:rsid w:val="00BD5872"/>
    <w:rsid w:val="00BD65F7"/>
    <w:rsid w:val="00BD7354"/>
    <w:rsid w:val="00BE08A5"/>
    <w:rsid w:val="00BE0947"/>
    <w:rsid w:val="00BE1059"/>
    <w:rsid w:val="00BE1204"/>
    <w:rsid w:val="00BE19FA"/>
    <w:rsid w:val="00BE1B07"/>
    <w:rsid w:val="00BE3B11"/>
    <w:rsid w:val="00BE51C8"/>
    <w:rsid w:val="00BE523E"/>
    <w:rsid w:val="00BE5C69"/>
    <w:rsid w:val="00BE645E"/>
    <w:rsid w:val="00BF03A9"/>
    <w:rsid w:val="00BF051D"/>
    <w:rsid w:val="00BF13D9"/>
    <w:rsid w:val="00BF1654"/>
    <w:rsid w:val="00BF17AD"/>
    <w:rsid w:val="00BF23BF"/>
    <w:rsid w:val="00BF27EA"/>
    <w:rsid w:val="00BF2ABE"/>
    <w:rsid w:val="00BF3046"/>
    <w:rsid w:val="00BF3804"/>
    <w:rsid w:val="00BF391B"/>
    <w:rsid w:val="00BF3D66"/>
    <w:rsid w:val="00BF4AE4"/>
    <w:rsid w:val="00BF6E31"/>
    <w:rsid w:val="00BF6FD2"/>
    <w:rsid w:val="00BF7DDB"/>
    <w:rsid w:val="00C03592"/>
    <w:rsid w:val="00C04532"/>
    <w:rsid w:val="00C06094"/>
    <w:rsid w:val="00C07E88"/>
    <w:rsid w:val="00C100B0"/>
    <w:rsid w:val="00C109D2"/>
    <w:rsid w:val="00C11224"/>
    <w:rsid w:val="00C11680"/>
    <w:rsid w:val="00C11A3F"/>
    <w:rsid w:val="00C13070"/>
    <w:rsid w:val="00C13CD0"/>
    <w:rsid w:val="00C14572"/>
    <w:rsid w:val="00C15A27"/>
    <w:rsid w:val="00C169B5"/>
    <w:rsid w:val="00C16EC8"/>
    <w:rsid w:val="00C17603"/>
    <w:rsid w:val="00C2047B"/>
    <w:rsid w:val="00C2071B"/>
    <w:rsid w:val="00C21081"/>
    <w:rsid w:val="00C215EA"/>
    <w:rsid w:val="00C21945"/>
    <w:rsid w:val="00C21BFC"/>
    <w:rsid w:val="00C22097"/>
    <w:rsid w:val="00C22375"/>
    <w:rsid w:val="00C224B3"/>
    <w:rsid w:val="00C226F0"/>
    <w:rsid w:val="00C2386F"/>
    <w:rsid w:val="00C239CC"/>
    <w:rsid w:val="00C23A90"/>
    <w:rsid w:val="00C24B02"/>
    <w:rsid w:val="00C2567A"/>
    <w:rsid w:val="00C25CCD"/>
    <w:rsid w:val="00C26A69"/>
    <w:rsid w:val="00C27D14"/>
    <w:rsid w:val="00C30069"/>
    <w:rsid w:val="00C301FB"/>
    <w:rsid w:val="00C303C7"/>
    <w:rsid w:val="00C3167A"/>
    <w:rsid w:val="00C33D66"/>
    <w:rsid w:val="00C33E21"/>
    <w:rsid w:val="00C3409B"/>
    <w:rsid w:val="00C34225"/>
    <w:rsid w:val="00C348C5"/>
    <w:rsid w:val="00C35B4D"/>
    <w:rsid w:val="00C35EC8"/>
    <w:rsid w:val="00C374FD"/>
    <w:rsid w:val="00C3795C"/>
    <w:rsid w:val="00C404F0"/>
    <w:rsid w:val="00C40715"/>
    <w:rsid w:val="00C42D0B"/>
    <w:rsid w:val="00C45B12"/>
    <w:rsid w:val="00C460A4"/>
    <w:rsid w:val="00C46E26"/>
    <w:rsid w:val="00C5091C"/>
    <w:rsid w:val="00C50F37"/>
    <w:rsid w:val="00C51E4F"/>
    <w:rsid w:val="00C52250"/>
    <w:rsid w:val="00C52FA7"/>
    <w:rsid w:val="00C5327F"/>
    <w:rsid w:val="00C53FC6"/>
    <w:rsid w:val="00C55662"/>
    <w:rsid w:val="00C55E80"/>
    <w:rsid w:val="00C6013A"/>
    <w:rsid w:val="00C6063D"/>
    <w:rsid w:val="00C6072B"/>
    <w:rsid w:val="00C60B2C"/>
    <w:rsid w:val="00C62438"/>
    <w:rsid w:val="00C62439"/>
    <w:rsid w:val="00C62D1B"/>
    <w:rsid w:val="00C62DF0"/>
    <w:rsid w:val="00C632CD"/>
    <w:rsid w:val="00C63C1A"/>
    <w:rsid w:val="00C6408C"/>
    <w:rsid w:val="00C6427F"/>
    <w:rsid w:val="00C647C2"/>
    <w:rsid w:val="00C64946"/>
    <w:rsid w:val="00C6495E"/>
    <w:rsid w:val="00C6529E"/>
    <w:rsid w:val="00C65618"/>
    <w:rsid w:val="00C6631F"/>
    <w:rsid w:val="00C677E9"/>
    <w:rsid w:val="00C67847"/>
    <w:rsid w:val="00C714E4"/>
    <w:rsid w:val="00C730FC"/>
    <w:rsid w:val="00C73AB8"/>
    <w:rsid w:val="00C74145"/>
    <w:rsid w:val="00C7469F"/>
    <w:rsid w:val="00C74E03"/>
    <w:rsid w:val="00C764E9"/>
    <w:rsid w:val="00C7749B"/>
    <w:rsid w:val="00C77AE6"/>
    <w:rsid w:val="00C812C8"/>
    <w:rsid w:val="00C8171F"/>
    <w:rsid w:val="00C829C5"/>
    <w:rsid w:val="00C83773"/>
    <w:rsid w:val="00C83A2B"/>
    <w:rsid w:val="00C84416"/>
    <w:rsid w:val="00C85D04"/>
    <w:rsid w:val="00C860D9"/>
    <w:rsid w:val="00C8688E"/>
    <w:rsid w:val="00C86A1E"/>
    <w:rsid w:val="00C86CAC"/>
    <w:rsid w:val="00C873BD"/>
    <w:rsid w:val="00C91276"/>
    <w:rsid w:val="00C91838"/>
    <w:rsid w:val="00C91E00"/>
    <w:rsid w:val="00C9349F"/>
    <w:rsid w:val="00C94B20"/>
    <w:rsid w:val="00C94E9F"/>
    <w:rsid w:val="00C9533A"/>
    <w:rsid w:val="00C9599D"/>
    <w:rsid w:val="00C95EC3"/>
    <w:rsid w:val="00C96471"/>
    <w:rsid w:val="00C967BA"/>
    <w:rsid w:val="00C96CA0"/>
    <w:rsid w:val="00C972EC"/>
    <w:rsid w:val="00CA05CB"/>
    <w:rsid w:val="00CA0BB7"/>
    <w:rsid w:val="00CA0D84"/>
    <w:rsid w:val="00CA11FD"/>
    <w:rsid w:val="00CA2843"/>
    <w:rsid w:val="00CA2C26"/>
    <w:rsid w:val="00CA2C54"/>
    <w:rsid w:val="00CA486D"/>
    <w:rsid w:val="00CA4C17"/>
    <w:rsid w:val="00CA5040"/>
    <w:rsid w:val="00CA6085"/>
    <w:rsid w:val="00CA60F7"/>
    <w:rsid w:val="00CA6C49"/>
    <w:rsid w:val="00CB053D"/>
    <w:rsid w:val="00CB1EBC"/>
    <w:rsid w:val="00CB2085"/>
    <w:rsid w:val="00CB240C"/>
    <w:rsid w:val="00CB29C2"/>
    <w:rsid w:val="00CB3643"/>
    <w:rsid w:val="00CB3D71"/>
    <w:rsid w:val="00CB46EC"/>
    <w:rsid w:val="00CB4D36"/>
    <w:rsid w:val="00CB53F4"/>
    <w:rsid w:val="00CB55C5"/>
    <w:rsid w:val="00CB614E"/>
    <w:rsid w:val="00CB65B5"/>
    <w:rsid w:val="00CB78FC"/>
    <w:rsid w:val="00CB79DE"/>
    <w:rsid w:val="00CC00E9"/>
    <w:rsid w:val="00CC0140"/>
    <w:rsid w:val="00CC0519"/>
    <w:rsid w:val="00CC09FB"/>
    <w:rsid w:val="00CC0A7C"/>
    <w:rsid w:val="00CC1018"/>
    <w:rsid w:val="00CC12AB"/>
    <w:rsid w:val="00CC2479"/>
    <w:rsid w:val="00CC2AE7"/>
    <w:rsid w:val="00CC2AFF"/>
    <w:rsid w:val="00CC476B"/>
    <w:rsid w:val="00CC5724"/>
    <w:rsid w:val="00CC6443"/>
    <w:rsid w:val="00CC7A5C"/>
    <w:rsid w:val="00CC7F5E"/>
    <w:rsid w:val="00CD0087"/>
    <w:rsid w:val="00CD139A"/>
    <w:rsid w:val="00CD18DD"/>
    <w:rsid w:val="00CD258A"/>
    <w:rsid w:val="00CD4767"/>
    <w:rsid w:val="00CD4C7A"/>
    <w:rsid w:val="00CD5BFF"/>
    <w:rsid w:val="00CD5EF2"/>
    <w:rsid w:val="00CD5F32"/>
    <w:rsid w:val="00CE1002"/>
    <w:rsid w:val="00CE125B"/>
    <w:rsid w:val="00CE1431"/>
    <w:rsid w:val="00CE16AE"/>
    <w:rsid w:val="00CE1D61"/>
    <w:rsid w:val="00CE25FF"/>
    <w:rsid w:val="00CE2FB3"/>
    <w:rsid w:val="00CE35BF"/>
    <w:rsid w:val="00CE35DC"/>
    <w:rsid w:val="00CE37FA"/>
    <w:rsid w:val="00CE59ED"/>
    <w:rsid w:val="00CE72FE"/>
    <w:rsid w:val="00CE7428"/>
    <w:rsid w:val="00CE792C"/>
    <w:rsid w:val="00CF05E4"/>
    <w:rsid w:val="00CF08BA"/>
    <w:rsid w:val="00CF0C8E"/>
    <w:rsid w:val="00CF1082"/>
    <w:rsid w:val="00CF1C84"/>
    <w:rsid w:val="00CF1D71"/>
    <w:rsid w:val="00CF2A26"/>
    <w:rsid w:val="00CF2F1C"/>
    <w:rsid w:val="00CF3BEA"/>
    <w:rsid w:val="00CF3CE7"/>
    <w:rsid w:val="00CF59B4"/>
    <w:rsid w:val="00CF5F09"/>
    <w:rsid w:val="00CF7E22"/>
    <w:rsid w:val="00D00B1F"/>
    <w:rsid w:val="00D01BDE"/>
    <w:rsid w:val="00D01D00"/>
    <w:rsid w:val="00D02161"/>
    <w:rsid w:val="00D0367A"/>
    <w:rsid w:val="00D03D1D"/>
    <w:rsid w:val="00D056ED"/>
    <w:rsid w:val="00D061D5"/>
    <w:rsid w:val="00D06ABC"/>
    <w:rsid w:val="00D070FE"/>
    <w:rsid w:val="00D09B36"/>
    <w:rsid w:val="00D107DD"/>
    <w:rsid w:val="00D12031"/>
    <w:rsid w:val="00D12204"/>
    <w:rsid w:val="00D12E9B"/>
    <w:rsid w:val="00D13785"/>
    <w:rsid w:val="00D143D5"/>
    <w:rsid w:val="00D1483C"/>
    <w:rsid w:val="00D14D64"/>
    <w:rsid w:val="00D150BF"/>
    <w:rsid w:val="00D15D09"/>
    <w:rsid w:val="00D16322"/>
    <w:rsid w:val="00D16627"/>
    <w:rsid w:val="00D16FD8"/>
    <w:rsid w:val="00D20E50"/>
    <w:rsid w:val="00D218E4"/>
    <w:rsid w:val="00D21FAA"/>
    <w:rsid w:val="00D21FDE"/>
    <w:rsid w:val="00D223AC"/>
    <w:rsid w:val="00D22EE0"/>
    <w:rsid w:val="00D23012"/>
    <w:rsid w:val="00D24172"/>
    <w:rsid w:val="00D24971"/>
    <w:rsid w:val="00D24FA4"/>
    <w:rsid w:val="00D25309"/>
    <w:rsid w:val="00D26538"/>
    <w:rsid w:val="00D26B6F"/>
    <w:rsid w:val="00D27054"/>
    <w:rsid w:val="00D270D4"/>
    <w:rsid w:val="00D2732C"/>
    <w:rsid w:val="00D30065"/>
    <w:rsid w:val="00D31DD2"/>
    <w:rsid w:val="00D3209F"/>
    <w:rsid w:val="00D33329"/>
    <w:rsid w:val="00D33E86"/>
    <w:rsid w:val="00D33FE5"/>
    <w:rsid w:val="00D34063"/>
    <w:rsid w:val="00D3437F"/>
    <w:rsid w:val="00D34FA2"/>
    <w:rsid w:val="00D36DB0"/>
    <w:rsid w:val="00D401AF"/>
    <w:rsid w:val="00D405BC"/>
    <w:rsid w:val="00D4080C"/>
    <w:rsid w:val="00D4082B"/>
    <w:rsid w:val="00D42733"/>
    <w:rsid w:val="00D428BB"/>
    <w:rsid w:val="00D43850"/>
    <w:rsid w:val="00D43ABA"/>
    <w:rsid w:val="00D44CB1"/>
    <w:rsid w:val="00D456B1"/>
    <w:rsid w:val="00D458EB"/>
    <w:rsid w:val="00D45B5E"/>
    <w:rsid w:val="00D45E29"/>
    <w:rsid w:val="00D463AB"/>
    <w:rsid w:val="00D47234"/>
    <w:rsid w:val="00D50087"/>
    <w:rsid w:val="00D5024B"/>
    <w:rsid w:val="00D5039E"/>
    <w:rsid w:val="00D50A49"/>
    <w:rsid w:val="00D50CC0"/>
    <w:rsid w:val="00D51971"/>
    <w:rsid w:val="00D51ABC"/>
    <w:rsid w:val="00D520AD"/>
    <w:rsid w:val="00D5257B"/>
    <w:rsid w:val="00D525A1"/>
    <w:rsid w:val="00D52DB1"/>
    <w:rsid w:val="00D52E31"/>
    <w:rsid w:val="00D54A2E"/>
    <w:rsid w:val="00D559D0"/>
    <w:rsid w:val="00D56217"/>
    <w:rsid w:val="00D5686A"/>
    <w:rsid w:val="00D60024"/>
    <w:rsid w:val="00D60D33"/>
    <w:rsid w:val="00D618BD"/>
    <w:rsid w:val="00D6247C"/>
    <w:rsid w:val="00D62FBA"/>
    <w:rsid w:val="00D6300B"/>
    <w:rsid w:val="00D638C6"/>
    <w:rsid w:val="00D641E7"/>
    <w:rsid w:val="00D64D77"/>
    <w:rsid w:val="00D65F52"/>
    <w:rsid w:val="00D663F6"/>
    <w:rsid w:val="00D66AE4"/>
    <w:rsid w:val="00D66DE7"/>
    <w:rsid w:val="00D66F4F"/>
    <w:rsid w:val="00D66F68"/>
    <w:rsid w:val="00D70D48"/>
    <w:rsid w:val="00D713DA"/>
    <w:rsid w:val="00D71620"/>
    <w:rsid w:val="00D71B67"/>
    <w:rsid w:val="00D7262A"/>
    <w:rsid w:val="00D72C02"/>
    <w:rsid w:val="00D72C12"/>
    <w:rsid w:val="00D730DE"/>
    <w:rsid w:val="00D73421"/>
    <w:rsid w:val="00D73881"/>
    <w:rsid w:val="00D74B22"/>
    <w:rsid w:val="00D751AE"/>
    <w:rsid w:val="00D759B0"/>
    <w:rsid w:val="00D75E86"/>
    <w:rsid w:val="00D76AD5"/>
    <w:rsid w:val="00D774BE"/>
    <w:rsid w:val="00D77BAD"/>
    <w:rsid w:val="00D77EFB"/>
    <w:rsid w:val="00D77F80"/>
    <w:rsid w:val="00D80A47"/>
    <w:rsid w:val="00D80A93"/>
    <w:rsid w:val="00D8165C"/>
    <w:rsid w:val="00D81A81"/>
    <w:rsid w:val="00D8240D"/>
    <w:rsid w:val="00D829D6"/>
    <w:rsid w:val="00D82C7D"/>
    <w:rsid w:val="00D82ED7"/>
    <w:rsid w:val="00D831F2"/>
    <w:rsid w:val="00D834A5"/>
    <w:rsid w:val="00D84842"/>
    <w:rsid w:val="00D84EF1"/>
    <w:rsid w:val="00D85922"/>
    <w:rsid w:val="00D85B88"/>
    <w:rsid w:val="00D85E20"/>
    <w:rsid w:val="00D86516"/>
    <w:rsid w:val="00D869E8"/>
    <w:rsid w:val="00D9081A"/>
    <w:rsid w:val="00D91056"/>
    <w:rsid w:val="00D91158"/>
    <w:rsid w:val="00D92A54"/>
    <w:rsid w:val="00D931A6"/>
    <w:rsid w:val="00D9373E"/>
    <w:rsid w:val="00D947B9"/>
    <w:rsid w:val="00D94FFA"/>
    <w:rsid w:val="00D950B9"/>
    <w:rsid w:val="00D961A2"/>
    <w:rsid w:val="00D96743"/>
    <w:rsid w:val="00D968C7"/>
    <w:rsid w:val="00D97BF1"/>
    <w:rsid w:val="00DA100A"/>
    <w:rsid w:val="00DA1810"/>
    <w:rsid w:val="00DA2529"/>
    <w:rsid w:val="00DA2EE8"/>
    <w:rsid w:val="00DA442A"/>
    <w:rsid w:val="00DA7D7E"/>
    <w:rsid w:val="00DB09DF"/>
    <w:rsid w:val="00DB1D05"/>
    <w:rsid w:val="00DB2421"/>
    <w:rsid w:val="00DB2D3C"/>
    <w:rsid w:val="00DB2E27"/>
    <w:rsid w:val="00DB41D3"/>
    <w:rsid w:val="00DB4350"/>
    <w:rsid w:val="00DB4FEC"/>
    <w:rsid w:val="00DB61D0"/>
    <w:rsid w:val="00DB646B"/>
    <w:rsid w:val="00DB6812"/>
    <w:rsid w:val="00DB6CE8"/>
    <w:rsid w:val="00DB6F42"/>
    <w:rsid w:val="00DC0A61"/>
    <w:rsid w:val="00DC0BE1"/>
    <w:rsid w:val="00DC20F6"/>
    <w:rsid w:val="00DC2621"/>
    <w:rsid w:val="00DC2A51"/>
    <w:rsid w:val="00DC3E47"/>
    <w:rsid w:val="00DC3F0C"/>
    <w:rsid w:val="00DC4A41"/>
    <w:rsid w:val="00DC5304"/>
    <w:rsid w:val="00DC5C18"/>
    <w:rsid w:val="00DC6B94"/>
    <w:rsid w:val="00DC7112"/>
    <w:rsid w:val="00DD175A"/>
    <w:rsid w:val="00DD2090"/>
    <w:rsid w:val="00DD218A"/>
    <w:rsid w:val="00DD37E7"/>
    <w:rsid w:val="00DD3F55"/>
    <w:rsid w:val="00DD4965"/>
    <w:rsid w:val="00DD5B30"/>
    <w:rsid w:val="00DD6A91"/>
    <w:rsid w:val="00DD6E42"/>
    <w:rsid w:val="00DD7959"/>
    <w:rsid w:val="00DE119D"/>
    <w:rsid w:val="00DE1DA1"/>
    <w:rsid w:val="00DE1F71"/>
    <w:rsid w:val="00DE203B"/>
    <w:rsid w:val="00DE251F"/>
    <w:rsid w:val="00DE307C"/>
    <w:rsid w:val="00DE3905"/>
    <w:rsid w:val="00DE3E15"/>
    <w:rsid w:val="00DE4103"/>
    <w:rsid w:val="00DE44CB"/>
    <w:rsid w:val="00DE4BAB"/>
    <w:rsid w:val="00DE5C6D"/>
    <w:rsid w:val="00DE65E0"/>
    <w:rsid w:val="00DE6B8F"/>
    <w:rsid w:val="00DE6CE0"/>
    <w:rsid w:val="00DE7524"/>
    <w:rsid w:val="00DF03EF"/>
    <w:rsid w:val="00DF04F7"/>
    <w:rsid w:val="00DF0BCB"/>
    <w:rsid w:val="00DF0ED1"/>
    <w:rsid w:val="00DF1183"/>
    <w:rsid w:val="00DF1E61"/>
    <w:rsid w:val="00DF1EE3"/>
    <w:rsid w:val="00DF2039"/>
    <w:rsid w:val="00DF49DC"/>
    <w:rsid w:val="00DF4AC1"/>
    <w:rsid w:val="00DF510C"/>
    <w:rsid w:val="00DF55F6"/>
    <w:rsid w:val="00DF5A29"/>
    <w:rsid w:val="00DF5C47"/>
    <w:rsid w:val="00DF5CDE"/>
    <w:rsid w:val="00DF5E43"/>
    <w:rsid w:val="00DF5EE8"/>
    <w:rsid w:val="00DF5F5C"/>
    <w:rsid w:val="00DF62F4"/>
    <w:rsid w:val="00DF6364"/>
    <w:rsid w:val="00DF6430"/>
    <w:rsid w:val="00DF672F"/>
    <w:rsid w:val="00DF6BEE"/>
    <w:rsid w:val="00DF74DB"/>
    <w:rsid w:val="00DF7AE3"/>
    <w:rsid w:val="00E00193"/>
    <w:rsid w:val="00E0063C"/>
    <w:rsid w:val="00E00895"/>
    <w:rsid w:val="00E010B9"/>
    <w:rsid w:val="00E01D38"/>
    <w:rsid w:val="00E01FC0"/>
    <w:rsid w:val="00E02FD6"/>
    <w:rsid w:val="00E03251"/>
    <w:rsid w:val="00E03566"/>
    <w:rsid w:val="00E0358A"/>
    <w:rsid w:val="00E03CBB"/>
    <w:rsid w:val="00E03CD5"/>
    <w:rsid w:val="00E04B43"/>
    <w:rsid w:val="00E05459"/>
    <w:rsid w:val="00E05BD0"/>
    <w:rsid w:val="00E05D21"/>
    <w:rsid w:val="00E05D74"/>
    <w:rsid w:val="00E06641"/>
    <w:rsid w:val="00E06920"/>
    <w:rsid w:val="00E071EA"/>
    <w:rsid w:val="00E0786B"/>
    <w:rsid w:val="00E11352"/>
    <w:rsid w:val="00E11F43"/>
    <w:rsid w:val="00E12270"/>
    <w:rsid w:val="00E12949"/>
    <w:rsid w:val="00E13246"/>
    <w:rsid w:val="00E144F2"/>
    <w:rsid w:val="00E14B47"/>
    <w:rsid w:val="00E15564"/>
    <w:rsid w:val="00E15A07"/>
    <w:rsid w:val="00E16B3E"/>
    <w:rsid w:val="00E16DD4"/>
    <w:rsid w:val="00E17B06"/>
    <w:rsid w:val="00E17D9D"/>
    <w:rsid w:val="00E219D7"/>
    <w:rsid w:val="00E22542"/>
    <w:rsid w:val="00E22DA7"/>
    <w:rsid w:val="00E22EE4"/>
    <w:rsid w:val="00E23A5C"/>
    <w:rsid w:val="00E24793"/>
    <w:rsid w:val="00E25322"/>
    <w:rsid w:val="00E269DE"/>
    <w:rsid w:val="00E26B5B"/>
    <w:rsid w:val="00E26DA1"/>
    <w:rsid w:val="00E26FB8"/>
    <w:rsid w:val="00E278FB"/>
    <w:rsid w:val="00E30A10"/>
    <w:rsid w:val="00E317D2"/>
    <w:rsid w:val="00E31E88"/>
    <w:rsid w:val="00E32C30"/>
    <w:rsid w:val="00E32D8E"/>
    <w:rsid w:val="00E32FEC"/>
    <w:rsid w:val="00E33E1E"/>
    <w:rsid w:val="00E33EF4"/>
    <w:rsid w:val="00E34A7C"/>
    <w:rsid w:val="00E34C59"/>
    <w:rsid w:val="00E350E2"/>
    <w:rsid w:val="00E35B6F"/>
    <w:rsid w:val="00E375EE"/>
    <w:rsid w:val="00E37929"/>
    <w:rsid w:val="00E37CB3"/>
    <w:rsid w:val="00E401A8"/>
    <w:rsid w:val="00E4368E"/>
    <w:rsid w:val="00E4449E"/>
    <w:rsid w:val="00E44A71"/>
    <w:rsid w:val="00E45086"/>
    <w:rsid w:val="00E45B48"/>
    <w:rsid w:val="00E46049"/>
    <w:rsid w:val="00E4678A"/>
    <w:rsid w:val="00E4684F"/>
    <w:rsid w:val="00E469CF"/>
    <w:rsid w:val="00E46DA4"/>
    <w:rsid w:val="00E47121"/>
    <w:rsid w:val="00E47B0D"/>
    <w:rsid w:val="00E50020"/>
    <w:rsid w:val="00E505B7"/>
    <w:rsid w:val="00E51EBA"/>
    <w:rsid w:val="00E54733"/>
    <w:rsid w:val="00E54940"/>
    <w:rsid w:val="00E55CB9"/>
    <w:rsid w:val="00E5695B"/>
    <w:rsid w:val="00E60DCE"/>
    <w:rsid w:val="00E6220C"/>
    <w:rsid w:val="00E626CE"/>
    <w:rsid w:val="00E62F00"/>
    <w:rsid w:val="00E635E8"/>
    <w:rsid w:val="00E6403B"/>
    <w:rsid w:val="00E643DE"/>
    <w:rsid w:val="00E654B2"/>
    <w:rsid w:val="00E65749"/>
    <w:rsid w:val="00E65B8B"/>
    <w:rsid w:val="00E67175"/>
    <w:rsid w:val="00E70012"/>
    <w:rsid w:val="00E711F3"/>
    <w:rsid w:val="00E71E14"/>
    <w:rsid w:val="00E724D4"/>
    <w:rsid w:val="00E7280B"/>
    <w:rsid w:val="00E72D91"/>
    <w:rsid w:val="00E74001"/>
    <w:rsid w:val="00E74C29"/>
    <w:rsid w:val="00E74CD1"/>
    <w:rsid w:val="00E75485"/>
    <w:rsid w:val="00E759E7"/>
    <w:rsid w:val="00E75E4C"/>
    <w:rsid w:val="00E75E90"/>
    <w:rsid w:val="00E7603A"/>
    <w:rsid w:val="00E763BA"/>
    <w:rsid w:val="00E76797"/>
    <w:rsid w:val="00E812E2"/>
    <w:rsid w:val="00E81EFE"/>
    <w:rsid w:val="00E8233E"/>
    <w:rsid w:val="00E82B85"/>
    <w:rsid w:val="00E83101"/>
    <w:rsid w:val="00E837C5"/>
    <w:rsid w:val="00E83DD5"/>
    <w:rsid w:val="00E83FBC"/>
    <w:rsid w:val="00E85B1B"/>
    <w:rsid w:val="00E85ED5"/>
    <w:rsid w:val="00E860A8"/>
    <w:rsid w:val="00E86F04"/>
    <w:rsid w:val="00E87115"/>
    <w:rsid w:val="00E87445"/>
    <w:rsid w:val="00E876D3"/>
    <w:rsid w:val="00E87A36"/>
    <w:rsid w:val="00E90839"/>
    <w:rsid w:val="00E90BD2"/>
    <w:rsid w:val="00E914AA"/>
    <w:rsid w:val="00E918A8"/>
    <w:rsid w:val="00E92C88"/>
    <w:rsid w:val="00E92DC6"/>
    <w:rsid w:val="00E9326C"/>
    <w:rsid w:val="00E934AD"/>
    <w:rsid w:val="00E93554"/>
    <w:rsid w:val="00E94305"/>
    <w:rsid w:val="00E952ED"/>
    <w:rsid w:val="00E9563C"/>
    <w:rsid w:val="00E96274"/>
    <w:rsid w:val="00E979BE"/>
    <w:rsid w:val="00E97B60"/>
    <w:rsid w:val="00E97D16"/>
    <w:rsid w:val="00E97E40"/>
    <w:rsid w:val="00EA0A85"/>
    <w:rsid w:val="00EA0D3C"/>
    <w:rsid w:val="00EA1FE9"/>
    <w:rsid w:val="00EA3034"/>
    <w:rsid w:val="00EA3961"/>
    <w:rsid w:val="00EA4223"/>
    <w:rsid w:val="00EA430F"/>
    <w:rsid w:val="00EA44F0"/>
    <w:rsid w:val="00EA47FE"/>
    <w:rsid w:val="00EA51A6"/>
    <w:rsid w:val="00EA5F38"/>
    <w:rsid w:val="00EA6266"/>
    <w:rsid w:val="00EA634A"/>
    <w:rsid w:val="00EA69B4"/>
    <w:rsid w:val="00EA7074"/>
    <w:rsid w:val="00EA7827"/>
    <w:rsid w:val="00EA7B56"/>
    <w:rsid w:val="00EA7EF4"/>
    <w:rsid w:val="00EB0071"/>
    <w:rsid w:val="00EB03BB"/>
    <w:rsid w:val="00EB0B47"/>
    <w:rsid w:val="00EB12EF"/>
    <w:rsid w:val="00EB17B8"/>
    <w:rsid w:val="00EB1A7D"/>
    <w:rsid w:val="00EB26A4"/>
    <w:rsid w:val="00EB3109"/>
    <w:rsid w:val="00EB3FA1"/>
    <w:rsid w:val="00EB44DB"/>
    <w:rsid w:val="00EB466F"/>
    <w:rsid w:val="00EB4D3E"/>
    <w:rsid w:val="00EB5415"/>
    <w:rsid w:val="00EB5A09"/>
    <w:rsid w:val="00EB5D39"/>
    <w:rsid w:val="00EB5DA8"/>
    <w:rsid w:val="00EB5E38"/>
    <w:rsid w:val="00EB6AE7"/>
    <w:rsid w:val="00EB72FF"/>
    <w:rsid w:val="00EC042F"/>
    <w:rsid w:val="00EC11B0"/>
    <w:rsid w:val="00EC1DBD"/>
    <w:rsid w:val="00EC2462"/>
    <w:rsid w:val="00EC3081"/>
    <w:rsid w:val="00EC37EB"/>
    <w:rsid w:val="00EC3818"/>
    <w:rsid w:val="00EC398E"/>
    <w:rsid w:val="00EC3B9B"/>
    <w:rsid w:val="00EC7209"/>
    <w:rsid w:val="00EC7535"/>
    <w:rsid w:val="00EC761E"/>
    <w:rsid w:val="00EC7F79"/>
    <w:rsid w:val="00ED0FD8"/>
    <w:rsid w:val="00ED11B3"/>
    <w:rsid w:val="00ED11DF"/>
    <w:rsid w:val="00ED197B"/>
    <w:rsid w:val="00ED199F"/>
    <w:rsid w:val="00ED2172"/>
    <w:rsid w:val="00ED2650"/>
    <w:rsid w:val="00ED2672"/>
    <w:rsid w:val="00ED3527"/>
    <w:rsid w:val="00ED36E3"/>
    <w:rsid w:val="00ED3BFD"/>
    <w:rsid w:val="00ED3C7E"/>
    <w:rsid w:val="00ED4146"/>
    <w:rsid w:val="00ED490F"/>
    <w:rsid w:val="00ED4D27"/>
    <w:rsid w:val="00ED5224"/>
    <w:rsid w:val="00ED5565"/>
    <w:rsid w:val="00ED68AD"/>
    <w:rsid w:val="00ED7010"/>
    <w:rsid w:val="00ED7279"/>
    <w:rsid w:val="00EE1527"/>
    <w:rsid w:val="00EE204A"/>
    <w:rsid w:val="00EE28E9"/>
    <w:rsid w:val="00EE315B"/>
    <w:rsid w:val="00EE3C65"/>
    <w:rsid w:val="00EE4850"/>
    <w:rsid w:val="00EE4C73"/>
    <w:rsid w:val="00EE5539"/>
    <w:rsid w:val="00EE557D"/>
    <w:rsid w:val="00EE691B"/>
    <w:rsid w:val="00EE709F"/>
    <w:rsid w:val="00EE7496"/>
    <w:rsid w:val="00EF01EB"/>
    <w:rsid w:val="00EF0791"/>
    <w:rsid w:val="00EF0E6B"/>
    <w:rsid w:val="00EF1077"/>
    <w:rsid w:val="00EF1AD7"/>
    <w:rsid w:val="00EF2216"/>
    <w:rsid w:val="00EF2403"/>
    <w:rsid w:val="00EF2585"/>
    <w:rsid w:val="00EF2596"/>
    <w:rsid w:val="00EF2606"/>
    <w:rsid w:val="00EF2F09"/>
    <w:rsid w:val="00EF3F47"/>
    <w:rsid w:val="00EF4B12"/>
    <w:rsid w:val="00EF4EE7"/>
    <w:rsid w:val="00EF564A"/>
    <w:rsid w:val="00EF59D6"/>
    <w:rsid w:val="00EF6344"/>
    <w:rsid w:val="00EF655A"/>
    <w:rsid w:val="00EF6B59"/>
    <w:rsid w:val="00F0042B"/>
    <w:rsid w:val="00F00AAA"/>
    <w:rsid w:val="00F00E2A"/>
    <w:rsid w:val="00F014D1"/>
    <w:rsid w:val="00F025F8"/>
    <w:rsid w:val="00F02681"/>
    <w:rsid w:val="00F030FD"/>
    <w:rsid w:val="00F03A33"/>
    <w:rsid w:val="00F03DAF"/>
    <w:rsid w:val="00F05A62"/>
    <w:rsid w:val="00F05C43"/>
    <w:rsid w:val="00F05D21"/>
    <w:rsid w:val="00F0656D"/>
    <w:rsid w:val="00F06B7B"/>
    <w:rsid w:val="00F06EC4"/>
    <w:rsid w:val="00F07F09"/>
    <w:rsid w:val="00F10774"/>
    <w:rsid w:val="00F11F2E"/>
    <w:rsid w:val="00F11FD2"/>
    <w:rsid w:val="00F12DDE"/>
    <w:rsid w:val="00F13A60"/>
    <w:rsid w:val="00F142B6"/>
    <w:rsid w:val="00F144C7"/>
    <w:rsid w:val="00F145C2"/>
    <w:rsid w:val="00F1489E"/>
    <w:rsid w:val="00F14C1C"/>
    <w:rsid w:val="00F15687"/>
    <w:rsid w:val="00F15BC0"/>
    <w:rsid w:val="00F15FBB"/>
    <w:rsid w:val="00F15FDF"/>
    <w:rsid w:val="00F15FE2"/>
    <w:rsid w:val="00F160B1"/>
    <w:rsid w:val="00F17581"/>
    <w:rsid w:val="00F2024D"/>
    <w:rsid w:val="00F20F5A"/>
    <w:rsid w:val="00F237E5"/>
    <w:rsid w:val="00F23826"/>
    <w:rsid w:val="00F246CE"/>
    <w:rsid w:val="00F24B29"/>
    <w:rsid w:val="00F25450"/>
    <w:rsid w:val="00F25CC1"/>
    <w:rsid w:val="00F25FA4"/>
    <w:rsid w:val="00F273C9"/>
    <w:rsid w:val="00F27EA8"/>
    <w:rsid w:val="00F308E2"/>
    <w:rsid w:val="00F314EC"/>
    <w:rsid w:val="00F31831"/>
    <w:rsid w:val="00F32A16"/>
    <w:rsid w:val="00F32D50"/>
    <w:rsid w:val="00F332C8"/>
    <w:rsid w:val="00F3338B"/>
    <w:rsid w:val="00F33A1E"/>
    <w:rsid w:val="00F33A4A"/>
    <w:rsid w:val="00F33DEB"/>
    <w:rsid w:val="00F3412B"/>
    <w:rsid w:val="00F34394"/>
    <w:rsid w:val="00F34CBA"/>
    <w:rsid w:val="00F34E92"/>
    <w:rsid w:val="00F357C2"/>
    <w:rsid w:val="00F35AFC"/>
    <w:rsid w:val="00F37586"/>
    <w:rsid w:val="00F376F6"/>
    <w:rsid w:val="00F37B46"/>
    <w:rsid w:val="00F3FA25"/>
    <w:rsid w:val="00F40145"/>
    <w:rsid w:val="00F407BD"/>
    <w:rsid w:val="00F4161E"/>
    <w:rsid w:val="00F41927"/>
    <w:rsid w:val="00F42103"/>
    <w:rsid w:val="00F42DFA"/>
    <w:rsid w:val="00F42F8E"/>
    <w:rsid w:val="00F4308B"/>
    <w:rsid w:val="00F4339B"/>
    <w:rsid w:val="00F438B4"/>
    <w:rsid w:val="00F43D59"/>
    <w:rsid w:val="00F44A90"/>
    <w:rsid w:val="00F44CB2"/>
    <w:rsid w:val="00F44D7B"/>
    <w:rsid w:val="00F44E6F"/>
    <w:rsid w:val="00F4644F"/>
    <w:rsid w:val="00F46650"/>
    <w:rsid w:val="00F46B97"/>
    <w:rsid w:val="00F47266"/>
    <w:rsid w:val="00F47278"/>
    <w:rsid w:val="00F47BCB"/>
    <w:rsid w:val="00F47E46"/>
    <w:rsid w:val="00F5194C"/>
    <w:rsid w:val="00F51BDE"/>
    <w:rsid w:val="00F51F4C"/>
    <w:rsid w:val="00F523F4"/>
    <w:rsid w:val="00F5255A"/>
    <w:rsid w:val="00F52704"/>
    <w:rsid w:val="00F5475E"/>
    <w:rsid w:val="00F5556E"/>
    <w:rsid w:val="00F55724"/>
    <w:rsid w:val="00F56598"/>
    <w:rsid w:val="00F5728A"/>
    <w:rsid w:val="00F57420"/>
    <w:rsid w:val="00F5782C"/>
    <w:rsid w:val="00F57885"/>
    <w:rsid w:val="00F6161E"/>
    <w:rsid w:val="00F621A2"/>
    <w:rsid w:val="00F62324"/>
    <w:rsid w:val="00F63BB7"/>
    <w:rsid w:val="00F647E9"/>
    <w:rsid w:val="00F64C48"/>
    <w:rsid w:val="00F658CF"/>
    <w:rsid w:val="00F66365"/>
    <w:rsid w:val="00F66461"/>
    <w:rsid w:val="00F6674B"/>
    <w:rsid w:val="00F669F7"/>
    <w:rsid w:val="00F67645"/>
    <w:rsid w:val="00F7139C"/>
    <w:rsid w:val="00F71415"/>
    <w:rsid w:val="00F71F3B"/>
    <w:rsid w:val="00F7288A"/>
    <w:rsid w:val="00F72A3C"/>
    <w:rsid w:val="00F72EBE"/>
    <w:rsid w:val="00F72EF9"/>
    <w:rsid w:val="00F72F3D"/>
    <w:rsid w:val="00F738E4"/>
    <w:rsid w:val="00F73FAE"/>
    <w:rsid w:val="00F7562F"/>
    <w:rsid w:val="00F778AB"/>
    <w:rsid w:val="00F779C6"/>
    <w:rsid w:val="00F7EE3E"/>
    <w:rsid w:val="00F80B07"/>
    <w:rsid w:val="00F80EFB"/>
    <w:rsid w:val="00F8135F"/>
    <w:rsid w:val="00F81754"/>
    <w:rsid w:val="00F81C89"/>
    <w:rsid w:val="00F83B97"/>
    <w:rsid w:val="00F83EC8"/>
    <w:rsid w:val="00F83FB9"/>
    <w:rsid w:val="00F8462B"/>
    <w:rsid w:val="00F84B48"/>
    <w:rsid w:val="00F851FC"/>
    <w:rsid w:val="00F8678D"/>
    <w:rsid w:val="00F91279"/>
    <w:rsid w:val="00F91309"/>
    <w:rsid w:val="00F9174F"/>
    <w:rsid w:val="00F93092"/>
    <w:rsid w:val="00F930AF"/>
    <w:rsid w:val="00F94178"/>
    <w:rsid w:val="00F94337"/>
    <w:rsid w:val="00F95175"/>
    <w:rsid w:val="00F95EDB"/>
    <w:rsid w:val="00F97084"/>
    <w:rsid w:val="00F97095"/>
    <w:rsid w:val="00FA0116"/>
    <w:rsid w:val="00FA02FE"/>
    <w:rsid w:val="00FA03D2"/>
    <w:rsid w:val="00FA1068"/>
    <w:rsid w:val="00FA11F7"/>
    <w:rsid w:val="00FA12F7"/>
    <w:rsid w:val="00FA15BF"/>
    <w:rsid w:val="00FA1C47"/>
    <w:rsid w:val="00FA1C82"/>
    <w:rsid w:val="00FA260C"/>
    <w:rsid w:val="00FA2BE5"/>
    <w:rsid w:val="00FA43AB"/>
    <w:rsid w:val="00FA44CB"/>
    <w:rsid w:val="00FA4F45"/>
    <w:rsid w:val="00FA606C"/>
    <w:rsid w:val="00FA67EF"/>
    <w:rsid w:val="00FA6EC2"/>
    <w:rsid w:val="00FA79C5"/>
    <w:rsid w:val="00FB02E8"/>
    <w:rsid w:val="00FB0A00"/>
    <w:rsid w:val="00FB0A6E"/>
    <w:rsid w:val="00FB0BDE"/>
    <w:rsid w:val="00FB2CD7"/>
    <w:rsid w:val="00FB3AE1"/>
    <w:rsid w:val="00FB40EA"/>
    <w:rsid w:val="00FB492F"/>
    <w:rsid w:val="00FB4A49"/>
    <w:rsid w:val="00FB4E8A"/>
    <w:rsid w:val="00FB4FF0"/>
    <w:rsid w:val="00FB7AE4"/>
    <w:rsid w:val="00FB7E92"/>
    <w:rsid w:val="00FC037B"/>
    <w:rsid w:val="00FC0964"/>
    <w:rsid w:val="00FC0B40"/>
    <w:rsid w:val="00FC2BB5"/>
    <w:rsid w:val="00FC36C1"/>
    <w:rsid w:val="00FC3D6A"/>
    <w:rsid w:val="00FC5584"/>
    <w:rsid w:val="00FC6510"/>
    <w:rsid w:val="00FC666B"/>
    <w:rsid w:val="00FC6D5B"/>
    <w:rsid w:val="00FC6F97"/>
    <w:rsid w:val="00FC6FC7"/>
    <w:rsid w:val="00FC7A91"/>
    <w:rsid w:val="00FD11A1"/>
    <w:rsid w:val="00FD1311"/>
    <w:rsid w:val="00FD1F33"/>
    <w:rsid w:val="00FD2741"/>
    <w:rsid w:val="00FD285A"/>
    <w:rsid w:val="00FD2B98"/>
    <w:rsid w:val="00FD3011"/>
    <w:rsid w:val="00FD37E2"/>
    <w:rsid w:val="00FD4246"/>
    <w:rsid w:val="00FD4C21"/>
    <w:rsid w:val="00FD5462"/>
    <w:rsid w:val="00FD59A8"/>
    <w:rsid w:val="00FD5C52"/>
    <w:rsid w:val="00FD5DCB"/>
    <w:rsid w:val="00FE0105"/>
    <w:rsid w:val="00FE025D"/>
    <w:rsid w:val="00FE12BB"/>
    <w:rsid w:val="00FE15D2"/>
    <w:rsid w:val="00FE1708"/>
    <w:rsid w:val="00FE1C98"/>
    <w:rsid w:val="00FE1E33"/>
    <w:rsid w:val="00FE1E73"/>
    <w:rsid w:val="00FE244A"/>
    <w:rsid w:val="00FE267B"/>
    <w:rsid w:val="00FE2DE0"/>
    <w:rsid w:val="00FE2E3C"/>
    <w:rsid w:val="00FE36EE"/>
    <w:rsid w:val="00FE384F"/>
    <w:rsid w:val="00FE448E"/>
    <w:rsid w:val="00FE47AF"/>
    <w:rsid w:val="00FE4C1D"/>
    <w:rsid w:val="00FE5285"/>
    <w:rsid w:val="00FE5E41"/>
    <w:rsid w:val="00FE6686"/>
    <w:rsid w:val="00FE6C3A"/>
    <w:rsid w:val="00FE7443"/>
    <w:rsid w:val="00FF2289"/>
    <w:rsid w:val="00FF286D"/>
    <w:rsid w:val="00FF2D2B"/>
    <w:rsid w:val="00FF34B0"/>
    <w:rsid w:val="00FF4282"/>
    <w:rsid w:val="00FF4464"/>
    <w:rsid w:val="00FF4888"/>
    <w:rsid w:val="00FF51D2"/>
    <w:rsid w:val="00FF5CEC"/>
    <w:rsid w:val="00FF6D22"/>
    <w:rsid w:val="00FF6FD5"/>
    <w:rsid w:val="00FF7E12"/>
    <w:rsid w:val="01489A5F"/>
    <w:rsid w:val="015181C7"/>
    <w:rsid w:val="015AB7D6"/>
    <w:rsid w:val="0163D936"/>
    <w:rsid w:val="0164164C"/>
    <w:rsid w:val="018D87CA"/>
    <w:rsid w:val="019A0994"/>
    <w:rsid w:val="01A2B612"/>
    <w:rsid w:val="01AE0FDB"/>
    <w:rsid w:val="01B3E506"/>
    <w:rsid w:val="01B5CF51"/>
    <w:rsid w:val="01B92122"/>
    <w:rsid w:val="01BE92D5"/>
    <w:rsid w:val="01D31411"/>
    <w:rsid w:val="01D88B62"/>
    <w:rsid w:val="01E966CF"/>
    <w:rsid w:val="020980E1"/>
    <w:rsid w:val="02292DD6"/>
    <w:rsid w:val="0237E8CA"/>
    <w:rsid w:val="024F3672"/>
    <w:rsid w:val="02523AC0"/>
    <w:rsid w:val="0265A2C9"/>
    <w:rsid w:val="027D10C1"/>
    <w:rsid w:val="028F1974"/>
    <w:rsid w:val="0299C807"/>
    <w:rsid w:val="02A10E56"/>
    <w:rsid w:val="02C482C6"/>
    <w:rsid w:val="02CB5E6E"/>
    <w:rsid w:val="02DEBAE1"/>
    <w:rsid w:val="02E3B043"/>
    <w:rsid w:val="02E520DD"/>
    <w:rsid w:val="02FF8385"/>
    <w:rsid w:val="03121F09"/>
    <w:rsid w:val="03154653"/>
    <w:rsid w:val="0318ACF8"/>
    <w:rsid w:val="031C60D8"/>
    <w:rsid w:val="03264799"/>
    <w:rsid w:val="0333022B"/>
    <w:rsid w:val="03533781"/>
    <w:rsid w:val="0385885D"/>
    <w:rsid w:val="03A58C8D"/>
    <w:rsid w:val="03C368EC"/>
    <w:rsid w:val="03F20C22"/>
    <w:rsid w:val="0403A8AC"/>
    <w:rsid w:val="04065C15"/>
    <w:rsid w:val="040EAFB2"/>
    <w:rsid w:val="04259CDE"/>
    <w:rsid w:val="042CB197"/>
    <w:rsid w:val="044400CE"/>
    <w:rsid w:val="0456CFE1"/>
    <w:rsid w:val="04785D96"/>
    <w:rsid w:val="047FBE53"/>
    <w:rsid w:val="0482E69F"/>
    <w:rsid w:val="04847929"/>
    <w:rsid w:val="0492E5A9"/>
    <w:rsid w:val="04AC404C"/>
    <w:rsid w:val="04AD4EA1"/>
    <w:rsid w:val="04D58394"/>
    <w:rsid w:val="04E0BE73"/>
    <w:rsid w:val="04F24BAA"/>
    <w:rsid w:val="04FB9083"/>
    <w:rsid w:val="04FF4680"/>
    <w:rsid w:val="04FF5D96"/>
    <w:rsid w:val="050A7275"/>
    <w:rsid w:val="050F5996"/>
    <w:rsid w:val="051D6CB7"/>
    <w:rsid w:val="05240FCB"/>
    <w:rsid w:val="0526F3AD"/>
    <w:rsid w:val="052AFF00"/>
    <w:rsid w:val="0579986D"/>
    <w:rsid w:val="05822D4C"/>
    <w:rsid w:val="05876C8B"/>
    <w:rsid w:val="059FDE50"/>
    <w:rsid w:val="05B7DCF6"/>
    <w:rsid w:val="05D6328E"/>
    <w:rsid w:val="05DBB5E1"/>
    <w:rsid w:val="060847A6"/>
    <w:rsid w:val="062121C5"/>
    <w:rsid w:val="06355FB6"/>
    <w:rsid w:val="06496FB7"/>
    <w:rsid w:val="06898C09"/>
    <w:rsid w:val="0693BC3A"/>
    <w:rsid w:val="06D25078"/>
    <w:rsid w:val="06DC5FF8"/>
    <w:rsid w:val="06E6BE7C"/>
    <w:rsid w:val="06EB3E14"/>
    <w:rsid w:val="06F16127"/>
    <w:rsid w:val="070D2B67"/>
    <w:rsid w:val="070F8746"/>
    <w:rsid w:val="073B1788"/>
    <w:rsid w:val="073EDAE9"/>
    <w:rsid w:val="076C6C12"/>
    <w:rsid w:val="07768354"/>
    <w:rsid w:val="0784C7FE"/>
    <w:rsid w:val="079CBF91"/>
    <w:rsid w:val="07AAE045"/>
    <w:rsid w:val="07B9CC26"/>
    <w:rsid w:val="07BE4465"/>
    <w:rsid w:val="07C3CB27"/>
    <w:rsid w:val="07C83B80"/>
    <w:rsid w:val="07CA3C6F"/>
    <w:rsid w:val="07CB00E6"/>
    <w:rsid w:val="07CFDBC8"/>
    <w:rsid w:val="07F5CA92"/>
    <w:rsid w:val="0808AF18"/>
    <w:rsid w:val="080AEDF5"/>
    <w:rsid w:val="0814615D"/>
    <w:rsid w:val="0816FBA1"/>
    <w:rsid w:val="082E4C85"/>
    <w:rsid w:val="084A0553"/>
    <w:rsid w:val="086951E0"/>
    <w:rsid w:val="0879285F"/>
    <w:rsid w:val="088E9021"/>
    <w:rsid w:val="0891AD05"/>
    <w:rsid w:val="08A41E51"/>
    <w:rsid w:val="08A6594C"/>
    <w:rsid w:val="08BDF559"/>
    <w:rsid w:val="08FF2F0E"/>
    <w:rsid w:val="0901363D"/>
    <w:rsid w:val="09080033"/>
    <w:rsid w:val="090AA400"/>
    <w:rsid w:val="090E9262"/>
    <w:rsid w:val="091C7CE3"/>
    <w:rsid w:val="09591933"/>
    <w:rsid w:val="096755A9"/>
    <w:rsid w:val="0981B0E0"/>
    <w:rsid w:val="0987FE2F"/>
    <w:rsid w:val="099445E2"/>
    <w:rsid w:val="099A45BA"/>
    <w:rsid w:val="0A00B457"/>
    <w:rsid w:val="0A13FB59"/>
    <w:rsid w:val="0A1824DC"/>
    <w:rsid w:val="0A1EEBC4"/>
    <w:rsid w:val="0A62EAE0"/>
    <w:rsid w:val="0A6CCEF6"/>
    <w:rsid w:val="0A7A3116"/>
    <w:rsid w:val="0A8B387C"/>
    <w:rsid w:val="0A925321"/>
    <w:rsid w:val="0A94559F"/>
    <w:rsid w:val="0A9AFDAD"/>
    <w:rsid w:val="0AB2F5A1"/>
    <w:rsid w:val="0ABDCD2B"/>
    <w:rsid w:val="0ACA413B"/>
    <w:rsid w:val="0ADADD21"/>
    <w:rsid w:val="0AF11E4F"/>
    <w:rsid w:val="0AF4661A"/>
    <w:rsid w:val="0AF90638"/>
    <w:rsid w:val="0B443DD2"/>
    <w:rsid w:val="0B46D54F"/>
    <w:rsid w:val="0B762755"/>
    <w:rsid w:val="0B8D6237"/>
    <w:rsid w:val="0B997656"/>
    <w:rsid w:val="0BAACB70"/>
    <w:rsid w:val="0BC101CC"/>
    <w:rsid w:val="0BD7656C"/>
    <w:rsid w:val="0BE24E2C"/>
    <w:rsid w:val="0BF2F0AC"/>
    <w:rsid w:val="0BFA0973"/>
    <w:rsid w:val="0C0EDFD6"/>
    <w:rsid w:val="0C140BC0"/>
    <w:rsid w:val="0C163323"/>
    <w:rsid w:val="0C1E4027"/>
    <w:rsid w:val="0C2F3D16"/>
    <w:rsid w:val="0C3FC516"/>
    <w:rsid w:val="0C5A8D91"/>
    <w:rsid w:val="0C6F4E45"/>
    <w:rsid w:val="0CA6D48D"/>
    <w:rsid w:val="0CA7C2BA"/>
    <w:rsid w:val="0CA9BAF9"/>
    <w:rsid w:val="0CC3DE21"/>
    <w:rsid w:val="0CC8BEDF"/>
    <w:rsid w:val="0CD5798A"/>
    <w:rsid w:val="0CFBC53B"/>
    <w:rsid w:val="0D012D0E"/>
    <w:rsid w:val="0D2C3291"/>
    <w:rsid w:val="0D337544"/>
    <w:rsid w:val="0D449677"/>
    <w:rsid w:val="0D46F484"/>
    <w:rsid w:val="0D487B0D"/>
    <w:rsid w:val="0D537812"/>
    <w:rsid w:val="0D612C64"/>
    <w:rsid w:val="0D6ACA66"/>
    <w:rsid w:val="0D77A6B9"/>
    <w:rsid w:val="0D8C6A59"/>
    <w:rsid w:val="0DC8D9FD"/>
    <w:rsid w:val="0DD81B2B"/>
    <w:rsid w:val="0DDC061A"/>
    <w:rsid w:val="0DEB13BD"/>
    <w:rsid w:val="0DF8CF8E"/>
    <w:rsid w:val="0DFE5BF3"/>
    <w:rsid w:val="0E0BFD71"/>
    <w:rsid w:val="0E183D11"/>
    <w:rsid w:val="0E2013C2"/>
    <w:rsid w:val="0E36A8E6"/>
    <w:rsid w:val="0E3C666A"/>
    <w:rsid w:val="0E3D5D52"/>
    <w:rsid w:val="0E47D7A6"/>
    <w:rsid w:val="0E4C76CF"/>
    <w:rsid w:val="0E59E8F4"/>
    <w:rsid w:val="0E72ED14"/>
    <w:rsid w:val="0E99528B"/>
    <w:rsid w:val="0E9B4274"/>
    <w:rsid w:val="0EB933EC"/>
    <w:rsid w:val="0EC938EA"/>
    <w:rsid w:val="0ECB4020"/>
    <w:rsid w:val="0ED1DA36"/>
    <w:rsid w:val="0ED5C497"/>
    <w:rsid w:val="0ED63459"/>
    <w:rsid w:val="0EEDC882"/>
    <w:rsid w:val="0F0125D5"/>
    <w:rsid w:val="0F027905"/>
    <w:rsid w:val="0F459FC7"/>
    <w:rsid w:val="0F4E6826"/>
    <w:rsid w:val="0F5175CF"/>
    <w:rsid w:val="0F568F7D"/>
    <w:rsid w:val="0F6533CD"/>
    <w:rsid w:val="0F86A9D4"/>
    <w:rsid w:val="0F980922"/>
    <w:rsid w:val="0FA68594"/>
    <w:rsid w:val="0FA83A5A"/>
    <w:rsid w:val="0FB1E19B"/>
    <w:rsid w:val="0FC7A2B2"/>
    <w:rsid w:val="0FE68686"/>
    <w:rsid w:val="0FEBD0BF"/>
    <w:rsid w:val="1016178A"/>
    <w:rsid w:val="1026165B"/>
    <w:rsid w:val="102F6DE7"/>
    <w:rsid w:val="104DC103"/>
    <w:rsid w:val="10537E9B"/>
    <w:rsid w:val="1070AD33"/>
    <w:rsid w:val="10B3E14A"/>
    <w:rsid w:val="10BBC4A9"/>
    <w:rsid w:val="10D5D1F1"/>
    <w:rsid w:val="10E82212"/>
    <w:rsid w:val="1110E1A8"/>
    <w:rsid w:val="1114BDB0"/>
    <w:rsid w:val="11268610"/>
    <w:rsid w:val="112C4FC1"/>
    <w:rsid w:val="115E1FD9"/>
    <w:rsid w:val="11661B13"/>
    <w:rsid w:val="116721EC"/>
    <w:rsid w:val="117D1AFB"/>
    <w:rsid w:val="118310AF"/>
    <w:rsid w:val="11B3BF81"/>
    <w:rsid w:val="11C77E29"/>
    <w:rsid w:val="11EF2C1A"/>
    <w:rsid w:val="11F947FB"/>
    <w:rsid w:val="11FD2A62"/>
    <w:rsid w:val="11FEEB6E"/>
    <w:rsid w:val="1217F6BC"/>
    <w:rsid w:val="1247CF21"/>
    <w:rsid w:val="124ACC2F"/>
    <w:rsid w:val="125F7B95"/>
    <w:rsid w:val="1276A1C8"/>
    <w:rsid w:val="129D9E82"/>
    <w:rsid w:val="12B5D743"/>
    <w:rsid w:val="1324F0F0"/>
    <w:rsid w:val="13429DAF"/>
    <w:rsid w:val="1345FCCC"/>
    <w:rsid w:val="136C1CE9"/>
    <w:rsid w:val="136EF19C"/>
    <w:rsid w:val="13728BA3"/>
    <w:rsid w:val="1383550E"/>
    <w:rsid w:val="13B337D0"/>
    <w:rsid w:val="13B9CA32"/>
    <w:rsid w:val="13D68592"/>
    <w:rsid w:val="1421CE7B"/>
    <w:rsid w:val="142E8C1C"/>
    <w:rsid w:val="1431FDDB"/>
    <w:rsid w:val="144D772C"/>
    <w:rsid w:val="146BC988"/>
    <w:rsid w:val="146C54CA"/>
    <w:rsid w:val="146C8A49"/>
    <w:rsid w:val="146E08C7"/>
    <w:rsid w:val="14769F9B"/>
    <w:rsid w:val="147A017D"/>
    <w:rsid w:val="1493270E"/>
    <w:rsid w:val="14A0E7D2"/>
    <w:rsid w:val="14A7FA3F"/>
    <w:rsid w:val="14ABD77F"/>
    <w:rsid w:val="14C3F386"/>
    <w:rsid w:val="14C55F9D"/>
    <w:rsid w:val="14F214A3"/>
    <w:rsid w:val="152453B5"/>
    <w:rsid w:val="15291D80"/>
    <w:rsid w:val="15379CCC"/>
    <w:rsid w:val="153C8267"/>
    <w:rsid w:val="156F2DEF"/>
    <w:rsid w:val="15810426"/>
    <w:rsid w:val="1581F5D4"/>
    <w:rsid w:val="1586EF4A"/>
    <w:rsid w:val="158A981F"/>
    <w:rsid w:val="15BA1998"/>
    <w:rsid w:val="15C1B834"/>
    <w:rsid w:val="15D0880F"/>
    <w:rsid w:val="1606484A"/>
    <w:rsid w:val="161DB839"/>
    <w:rsid w:val="162018F8"/>
    <w:rsid w:val="163E87BC"/>
    <w:rsid w:val="1655D305"/>
    <w:rsid w:val="1666647C"/>
    <w:rsid w:val="1668955B"/>
    <w:rsid w:val="166AD8A5"/>
    <w:rsid w:val="16701AD9"/>
    <w:rsid w:val="169E9C97"/>
    <w:rsid w:val="16A153AD"/>
    <w:rsid w:val="16B4AD85"/>
    <w:rsid w:val="16BB660D"/>
    <w:rsid w:val="16BFC4E0"/>
    <w:rsid w:val="16C0C1FA"/>
    <w:rsid w:val="16E862CB"/>
    <w:rsid w:val="16F74795"/>
    <w:rsid w:val="16FA6E1B"/>
    <w:rsid w:val="1701C038"/>
    <w:rsid w:val="1708FC07"/>
    <w:rsid w:val="1709F272"/>
    <w:rsid w:val="17160EDC"/>
    <w:rsid w:val="171865BD"/>
    <w:rsid w:val="1738CF06"/>
    <w:rsid w:val="17469658"/>
    <w:rsid w:val="174AB2EC"/>
    <w:rsid w:val="174DB1B7"/>
    <w:rsid w:val="1756C143"/>
    <w:rsid w:val="176008ED"/>
    <w:rsid w:val="176BD3D3"/>
    <w:rsid w:val="17894FB3"/>
    <w:rsid w:val="178E1BA9"/>
    <w:rsid w:val="1799AA26"/>
    <w:rsid w:val="1799D8C9"/>
    <w:rsid w:val="17ED4C85"/>
    <w:rsid w:val="17F07865"/>
    <w:rsid w:val="1810BDFE"/>
    <w:rsid w:val="18199B2A"/>
    <w:rsid w:val="182389C4"/>
    <w:rsid w:val="183C04A6"/>
    <w:rsid w:val="1840807D"/>
    <w:rsid w:val="184C63DD"/>
    <w:rsid w:val="185C735A"/>
    <w:rsid w:val="185CAADA"/>
    <w:rsid w:val="186C6B10"/>
    <w:rsid w:val="186EE883"/>
    <w:rsid w:val="187CBF7E"/>
    <w:rsid w:val="189B2EBF"/>
    <w:rsid w:val="189FE25F"/>
    <w:rsid w:val="18A1F86D"/>
    <w:rsid w:val="18A42648"/>
    <w:rsid w:val="18B384F3"/>
    <w:rsid w:val="18EB63A4"/>
    <w:rsid w:val="18F60779"/>
    <w:rsid w:val="18FD8D48"/>
    <w:rsid w:val="192738E6"/>
    <w:rsid w:val="194AB5FB"/>
    <w:rsid w:val="1955689B"/>
    <w:rsid w:val="198E59F1"/>
    <w:rsid w:val="19A84BB8"/>
    <w:rsid w:val="19B4AEED"/>
    <w:rsid w:val="19B4B0C1"/>
    <w:rsid w:val="19C5613D"/>
    <w:rsid w:val="19D8A075"/>
    <w:rsid w:val="19DC705A"/>
    <w:rsid w:val="19FB373D"/>
    <w:rsid w:val="1A08A8D0"/>
    <w:rsid w:val="1A0DEC39"/>
    <w:rsid w:val="1A165BD8"/>
    <w:rsid w:val="1A190D5D"/>
    <w:rsid w:val="1A25B632"/>
    <w:rsid w:val="1A276F39"/>
    <w:rsid w:val="1A3FA6AF"/>
    <w:rsid w:val="1A5978B1"/>
    <w:rsid w:val="1A5AA935"/>
    <w:rsid w:val="1A6A8423"/>
    <w:rsid w:val="1ACB9B1E"/>
    <w:rsid w:val="1AD2F339"/>
    <w:rsid w:val="1ADC44D9"/>
    <w:rsid w:val="1AED0A7F"/>
    <w:rsid w:val="1AF8FBAF"/>
    <w:rsid w:val="1B128631"/>
    <w:rsid w:val="1B13A5E9"/>
    <w:rsid w:val="1B223520"/>
    <w:rsid w:val="1B297D52"/>
    <w:rsid w:val="1B319EC1"/>
    <w:rsid w:val="1B3AF4A3"/>
    <w:rsid w:val="1B4FBED5"/>
    <w:rsid w:val="1BB7709A"/>
    <w:rsid w:val="1BC150DD"/>
    <w:rsid w:val="1BDA2309"/>
    <w:rsid w:val="1C1058EB"/>
    <w:rsid w:val="1C28266B"/>
    <w:rsid w:val="1C295F44"/>
    <w:rsid w:val="1C8820FB"/>
    <w:rsid w:val="1C8DCD17"/>
    <w:rsid w:val="1CA351DC"/>
    <w:rsid w:val="1CADD313"/>
    <w:rsid w:val="1CC42E0F"/>
    <w:rsid w:val="1CC9CF9A"/>
    <w:rsid w:val="1CF407D5"/>
    <w:rsid w:val="1CF54026"/>
    <w:rsid w:val="1D5B91A5"/>
    <w:rsid w:val="1D7BD207"/>
    <w:rsid w:val="1D7E0B30"/>
    <w:rsid w:val="1DBDA890"/>
    <w:rsid w:val="1DCF8AAB"/>
    <w:rsid w:val="1DDECC47"/>
    <w:rsid w:val="1DEF7672"/>
    <w:rsid w:val="1DFB31CD"/>
    <w:rsid w:val="1E1920CF"/>
    <w:rsid w:val="1E282332"/>
    <w:rsid w:val="1E3F2B8C"/>
    <w:rsid w:val="1E4C38C1"/>
    <w:rsid w:val="1E70FA2F"/>
    <w:rsid w:val="1E7F56D9"/>
    <w:rsid w:val="1E823D93"/>
    <w:rsid w:val="1E82748E"/>
    <w:rsid w:val="1E8BE537"/>
    <w:rsid w:val="1EADCD93"/>
    <w:rsid w:val="1EB878C7"/>
    <w:rsid w:val="1EC8ACC8"/>
    <w:rsid w:val="1EFDBE08"/>
    <w:rsid w:val="1F009CB8"/>
    <w:rsid w:val="1F029775"/>
    <w:rsid w:val="1F1416D8"/>
    <w:rsid w:val="1F1AD7DB"/>
    <w:rsid w:val="1F1D47C2"/>
    <w:rsid w:val="1F3642DD"/>
    <w:rsid w:val="1F39427B"/>
    <w:rsid w:val="1F5E5CA1"/>
    <w:rsid w:val="1F6B966F"/>
    <w:rsid w:val="1F7AC40F"/>
    <w:rsid w:val="1FA6FE7D"/>
    <w:rsid w:val="1FB4A538"/>
    <w:rsid w:val="1FBE662E"/>
    <w:rsid w:val="1FEA7BCC"/>
    <w:rsid w:val="1FEC5CAA"/>
    <w:rsid w:val="2000E113"/>
    <w:rsid w:val="20120A87"/>
    <w:rsid w:val="202B3C88"/>
    <w:rsid w:val="202FC012"/>
    <w:rsid w:val="203B4549"/>
    <w:rsid w:val="2057AEFA"/>
    <w:rsid w:val="2069057F"/>
    <w:rsid w:val="20709ED9"/>
    <w:rsid w:val="20869AFC"/>
    <w:rsid w:val="20B088C5"/>
    <w:rsid w:val="20BA2E73"/>
    <w:rsid w:val="20BB97F9"/>
    <w:rsid w:val="20C84B21"/>
    <w:rsid w:val="20D589CB"/>
    <w:rsid w:val="21031252"/>
    <w:rsid w:val="210F03A8"/>
    <w:rsid w:val="212FF32E"/>
    <w:rsid w:val="213A139A"/>
    <w:rsid w:val="2146C334"/>
    <w:rsid w:val="21487EE2"/>
    <w:rsid w:val="214999A0"/>
    <w:rsid w:val="214CE017"/>
    <w:rsid w:val="215AC5F7"/>
    <w:rsid w:val="21751CB3"/>
    <w:rsid w:val="21792DFD"/>
    <w:rsid w:val="219622D7"/>
    <w:rsid w:val="21A0794E"/>
    <w:rsid w:val="21A6B837"/>
    <w:rsid w:val="21B4BB46"/>
    <w:rsid w:val="21BA1A9A"/>
    <w:rsid w:val="21BC3AE3"/>
    <w:rsid w:val="21D6EA4A"/>
    <w:rsid w:val="21D82967"/>
    <w:rsid w:val="21E00841"/>
    <w:rsid w:val="21E0EA65"/>
    <w:rsid w:val="21E206E9"/>
    <w:rsid w:val="220C5379"/>
    <w:rsid w:val="222110D1"/>
    <w:rsid w:val="223399B2"/>
    <w:rsid w:val="223691DE"/>
    <w:rsid w:val="223D5414"/>
    <w:rsid w:val="2240DEE5"/>
    <w:rsid w:val="2284B5BF"/>
    <w:rsid w:val="228FC282"/>
    <w:rsid w:val="229033FF"/>
    <w:rsid w:val="229C54FE"/>
    <w:rsid w:val="22C511A2"/>
    <w:rsid w:val="22E658F3"/>
    <w:rsid w:val="23029A00"/>
    <w:rsid w:val="23163420"/>
    <w:rsid w:val="233B2971"/>
    <w:rsid w:val="233E2EAE"/>
    <w:rsid w:val="23400C2D"/>
    <w:rsid w:val="2343397C"/>
    <w:rsid w:val="2348938D"/>
    <w:rsid w:val="2363566B"/>
    <w:rsid w:val="2378421C"/>
    <w:rsid w:val="238F1C87"/>
    <w:rsid w:val="23D688B7"/>
    <w:rsid w:val="23E6F056"/>
    <w:rsid w:val="23FC551F"/>
    <w:rsid w:val="2419F89D"/>
    <w:rsid w:val="24201624"/>
    <w:rsid w:val="242D05FD"/>
    <w:rsid w:val="243038D3"/>
    <w:rsid w:val="2433665F"/>
    <w:rsid w:val="2448449B"/>
    <w:rsid w:val="2449D4B5"/>
    <w:rsid w:val="244D0EB2"/>
    <w:rsid w:val="24580642"/>
    <w:rsid w:val="2477AE1D"/>
    <w:rsid w:val="2477CF38"/>
    <w:rsid w:val="24A04F1C"/>
    <w:rsid w:val="24B99FF2"/>
    <w:rsid w:val="24BB3CF1"/>
    <w:rsid w:val="24D7CAEF"/>
    <w:rsid w:val="24FCAF89"/>
    <w:rsid w:val="24FE12AD"/>
    <w:rsid w:val="24FF1608"/>
    <w:rsid w:val="254B3D37"/>
    <w:rsid w:val="25512415"/>
    <w:rsid w:val="25572EBF"/>
    <w:rsid w:val="256C395D"/>
    <w:rsid w:val="2571F5EC"/>
    <w:rsid w:val="25D53E00"/>
    <w:rsid w:val="25E830C3"/>
    <w:rsid w:val="25F24EF2"/>
    <w:rsid w:val="2600CFA9"/>
    <w:rsid w:val="2604DDDB"/>
    <w:rsid w:val="2610141F"/>
    <w:rsid w:val="261150AE"/>
    <w:rsid w:val="26187761"/>
    <w:rsid w:val="261EC0C8"/>
    <w:rsid w:val="2636D508"/>
    <w:rsid w:val="26371D8F"/>
    <w:rsid w:val="263A64D0"/>
    <w:rsid w:val="26410D87"/>
    <w:rsid w:val="264A0F21"/>
    <w:rsid w:val="264CAC0B"/>
    <w:rsid w:val="26500E03"/>
    <w:rsid w:val="265059AF"/>
    <w:rsid w:val="2661FC7A"/>
    <w:rsid w:val="266CAFA1"/>
    <w:rsid w:val="26BD1DD2"/>
    <w:rsid w:val="26C44D5B"/>
    <w:rsid w:val="26E848DC"/>
    <w:rsid w:val="26E9B787"/>
    <w:rsid w:val="26F99589"/>
    <w:rsid w:val="27332E16"/>
    <w:rsid w:val="273AEB65"/>
    <w:rsid w:val="2767BD23"/>
    <w:rsid w:val="2768D826"/>
    <w:rsid w:val="278E2FE7"/>
    <w:rsid w:val="27A2A0A9"/>
    <w:rsid w:val="27B511C5"/>
    <w:rsid w:val="27B76BC2"/>
    <w:rsid w:val="27C2E34F"/>
    <w:rsid w:val="27D62001"/>
    <w:rsid w:val="27D63370"/>
    <w:rsid w:val="27F56827"/>
    <w:rsid w:val="28029452"/>
    <w:rsid w:val="280E3D80"/>
    <w:rsid w:val="281927A4"/>
    <w:rsid w:val="2819E281"/>
    <w:rsid w:val="2821528A"/>
    <w:rsid w:val="282C2855"/>
    <w:rsid w:val="28330305"/>
    <w:rsid w:val="285323DB"/>
    <w:rsid w:val="2870DD79"/>
    <w:rsid w:val="289CB083"/>
    <w:rsid w:val="28B739EB"/>
    <w:rsid w:val="28C35C34"/>
    <w:rsid w:val="28E23DD3"/>
    <w:rsid w:val="28E85729"/>
    <w:rsid w:val="2910986A"/>
    <w:rsid w:val="292039E5"/>
    <w:rsid w:val="2936B004"/>
    <w:rsid w:val="2958142F"/>
    <w:rsid w:val="29643841"/>
    <w:rsid w:val="2966309B"/>
    <w:rsid w:val="29A24846"/>
    <w:rsid w:val="29BF5EDB"/>
    <w:rsid w:val="29C8307D"/>
    <w:rsid w:val="29C9529B"/>
    <w:rsid w:val="29DAF7D7"/>
    <w:rsid w:val="29EDBE40"/>
    <w:rsid w:val="2A068612"/>
    <w:rsid w:val="2A08E5AA"/>
    <w:rsid w:val="2A13959E"/>
    <w:rsid w:val="2A1FD062"/>
    <w:rsid w:val="2A317791"/>
    <w:rsid w:val="2A34A97E"/>
    <w:rsid w:val="2A36556E"/>
    <w:rsid w:val="2A3C8DC2"/>
    <w:rsid w:val="2A430AF5"/>
    <w:rsid w:val="2A6213AE"/>
    <w:rsid w:val="2A81ED94"/>
    <w:rsid w:val="2A835618"/>
    <w:rsid w:val="2A8DE944"/>
    <w:rsid w:val="2AA5DEF1"/>
    <w:rsid w:val="2AA92328"/>
    <w:rsid w:val="2AB9AB6D"/>
    <w:rsid w:val="2AC8DDC9"/>
    <w:rsid w:val="2AD3D11E"/>
    <w:rsid w:val="2AEE8787"/>
    <w:rsid w:val="2AF3A601"/>
    <w:rsid w:val="2B090638"/>
    <w:rsid w:val="2B25704A"/>
    <w:rsid w:val="2B27DB5B"/>
    <w:rsid w:val="2B2AC23C"/>
    <w:rsid w:val="2B485350"/>
    <w:rsid w:val="2B54F936"/>
    <w:rsid w:val="2B7A04BC"/>
    <w:rsid w:val="2B7A9151"/>
    <w:rsid w:val="2B8219ED"/>
    <w:rsid w:val="2BCA8230"/>
    <w:rsid w:val="2BD79321"/>
    <w:rsid w:val="2BE1FC52"/>
    <w:rsid w:val="2BE49C6D"/>
    <w:rsid w:val="2BEA646C"/>
    <w:rsid w:val="2BEC0FA0"/>
    <w:rsid w:val="2BF72401"/>
    <w:rsid w:val="2BFE56A3"/>
    <w:rsid w:val="2C26163F"/>
    <w:rsid w:val="2C28DD67"/>
    <w:rsid w:val="2C3D5D78"/>
    <w:rsid w:val="2C49094C"/>
    <w:rsid w:val="2C49F54F"/>
    <w:rsid w:val="2C54B87D"/>
    <w:rsid w:val="2C5D6BD7"/>
    <w:rsid w:val="2C6E8251"/>
    <w:rsid w:val="2C7060C9"/>
    <w:rsid w:val="2C73C0BD"/>
    <w:rsid w:val="2C767CC3"/>
    <w:rsid w:val="2C7E93CE"/>
    <w:rsid w:val="2C8549CD"/>
    <w:rsid w:val="2C8A4375"/>
    <w:rsid w:val="2C9C18A0"/>
    <w:rsid w:val="2CA99C7E"/>
    <w:rsid w:val="2CBA79F2"/>
    <w:rsid w:val="2CCC14E8"/>
    <w:rsid w:val="2CE946B1"/>
    <w:rsid w:val="2CF358FC"/>
    <w:rsid w:val="2D0108AD"/>
    <w:rsid w:val="2D16EF8C"/>
    <w:rsid w:val="2D2983A2"/>
    <w:rsid w:val="2D4DC464"/>
    <w:rsid w:val="2D6E4DF2"/>
    <w:rsid w:val="2D86EA90"/>
    <w:rsid w:val="2D9376BA"/>
    <w:rsid w:val="2D94F232"/>
    <w:rsid w:val="2D95B385"/>
    <w:rsid w:val="2DA8558D"/>
    <w:rsid w:val="2DACCCD3"/>
    <w:rsid w:val="2DDA2F82"/>
    <w:rsid w:val="2DDAF503"/>
    <w:rsid w:val="2DE59AC9"/>
    <w:rsid w:val="2E021ABB"/>
    <w:rsid w:val="2E18C18D"/>
    <w:rsid w:val="2E283761"/>
    <w:rsid w:val="2E363BC1"/>
    <w:rsid w:val="2E3E10E5"/>
    <w:rsid w:val="2E61B669"/>
    <w:rsid w:val="2E655066"/>
    <w:rsid w:val="2E6B7316"/>
    <w:rsid w:val="2E70E036"/>
    <w:rsid w:val="2E838A41"/>
    <w:rsid w:val="2E85489B"/>
    <w:rsid w:val="2E8B2B33"/>
    <w:rsid w:val="2E9668EE"/>
    <w:rsid w:val="2E968B9E"/>
    <w:rsid w:val="2E99CEA6"/>
    <w:rsid w:val="2EB47862"/>
    <w:rsid w:val="2ED9A0E4"/>
    <w:rsid w:val="2EECF26F"/>
    <w:rsid w:val="2EFC4B5F"/>
    <w:rsid w:val="2F00BD54"/>
    <w:rsid w:val="2F06E398"/>
    <w:rsid w:val="2F07558E"/>
    <w:rsid w:val="2F0E510D"/>
    <w:rsid w:val="2F126658"/>
    <w:rsid w:val="2F16A3DE"/>
    <w:rsid w:val="2F30F816"/>
    <w:rsid w:val="2F805F4C"/>
    <w:rsid w:val="2F8A843B"/>
    <w:rsid w:val="2FB974C0"/>
    <w:rsid w:val="2FC68709"/>
    <w:rsid w:val="2FF3EC67"/>
    <w:rsid w:val="2FFFF353"/>
    <w:rsid w:val="301325C0"/>
    <w:rsid w:val="3022F63F"/>
    <w:rsid w:val="30548240"/>
    <w:rsid w:val="3065A4FE"/>
    <w:rsid w:val="30792747"/>
    <w:rsid w:val="307EA316"/>
    <w:rsid w:val="308EA662"/>
    <w:rsid w:val="309EF0C5"/>
    <w:rsid w:val="30C28A07"/>
    <w:rsid w:val="30D517EE"/>
    <w:rsid w:val="30DDE9F9"/>
    <w:rsid w:val="3138483B"/>
    <w:rsid w:val="313EC548"/>
    <w:rsid w:val="3142A7ED"/>
    <w:rsid w:val="31674BF9"/>
    <w:rsid w:val="316FAE49"/>
    <w:rsid w:val="3175C0EC"/>
    <w:rsid w:val="317F2D62"/>
    <w:rsid w:val="31900E69"/>
    <w:rsid w:val="3192031B"/>
    <w:rsid w:val="31A1494F"/>
    <w:rsid w:val="31A4373B"/>
    <w:rsid w:val="31ABFB97"/>
    <w:rsid w:val="31C9313F"/>
    <w:rsid w:val="31D161FF"/>
    <w:rsid w:val="31D4CCEF"/>
    <w:rsid w:val="31E03810"/>
    <w:rsid w:val="31EE139A"/>
    <w:rsid w:val="31FC7572"/>
    <w:rsid w:val="32236F6A"/>
    <w:rsid w:val="322CC10F"/>
    <w:rsid w:val="322E6877"/>
    <w:rsid w:val="32321D3F"/>
    <w:rsid w:val="327D22D4"/>
    <w:rsid w:val="32B72BE7"/>
    <w:rsid w:val="32C59E0A"/>
    <w:rsid w:val="32E2970F"/>
    <w:rsid w:val="330FFEE4"/>
    <w:rsid w:val="33191661"/>
    <w:rsid w:val="33194248"/>
    <w:rsid w:val="33283E0F"/>
    <w:rsid w:val="332AB9AC"/>
    <w:rsid w:val="33307A38"/>
    <w:rsid w:val="333F7174"/>
    <w:rsid w:val="3341BCA1"/>
    <w:rsid w:val="3342D59C"/>
    <w:rsid w:val="334BB916"/>
    <w:rsid w:val="334BC00F"/>
    <w:rsid w:val="334CA9B2"/>
    <w:rsid w:val="334CAA5E"/>
    <w:rsid w:val="3360F4A6"/>
    <w:rsid w:val="336BE2B8"/>
    <w:rsid w:val="33802414"/>
    <w:rsid w:val="33830A06"/>
    <w:rsid w:val="338C4044"/>
    <w:rsid w:val="33958112"/>
    <w:rsid w:val="33ACA120"/>
    <w:rsid w:val="33C13066"/>
    <w:rsid w:val="33C2057E"/>
    <w:rsid w:val="33C37266"/>
    <w:rsid w:val="33DE2019"/>
    <w:rsid w:val="33E94835"/>
    <w:rsid w:val="33EC501C"/>
    <w:rsid w:val="33F39EA5"/>
    <w:rsid w:val="340B3478"/>
    <w:rsid w:val="341446D0"/>
    <w:rsid w:val="3418F8D5"/>
    <w:rsid w:val="341E8EE2"/>
    <w:rsid w:val="3424B40F"/>
    <w:rsid w:val="343BFB08"/>
    <w:rsid w:val="345F4068"/>
    <w:rsid w:val="3465F509"/>
    <w:rsid w:val="34768B2E"/>
    <w:rsid w:val="34934B9D"/>
    <w:rsid w:val="34AF52BF"/>
    <w:rsid w:val="34BD957D"/>
    <w:rsid w:val="34DA92B1"/>
    <w:rsid w:val="3503FFC4"/>
    <w:rsid w:val="35050C13"/>
    <w:rsid w:val="35127052"/>
    <w:rsid w:val="35379E41"/>
    <w:rsid w:val="353EC085"/>
    <w:rsid w:val="3548F020"/>
    <w:rsid w:val="3549C9FE"/>
    <w:rsid w:val="355E88E9"/>
    <w:rsid w:val="3564E46F"/>
    <w:rsid w:val="3569D39D"/>
    <w:rsid w:val="356F8A5A"/>
    <w:rsid w:val="357A3661"/>
    <w:rsid w:val="357E2DE4"/>
    <w:rsid w:val="3589ACF3"/>
    <w:rsid w:val="35BB975A"/>
    <w:rsid w:val="36269C16"/>
    <w:rsid w:val="3627F71E"/>
    <w:rsid w:val="362CB6A6"/>
    <w:rsid w:val="363D3F8C"/>
    <w:rsid w:val="36859AB7"/>
    <w:rsid w:val="36A596BF"/>
    <w:rsid w:val="36BBE42F"/>
    <w:rsid w:val="36BFBCE5"/>
    <w:rsid w:val="36D13E8B"/>
    <w:rsid w:val="36DE42EF"/>
    <w:rsid w:val="36E52320"/>
    <w:rsid w:val="36F45D03"/>
    <w:rsid w:val="36F6A1C5"/>
    <w:rsid w:val="3708347A"/>
    <w:rsid w:val="370E4C65"/>
    <w:rsid w:val="37100FBE"/>
    <w:rsid w:val="37284A29"/>
    <w:rsid w:val="372CE355"/>
    <w:rsid w:val="37462479"/>
    <w:rsid w:val="377BF450"/>
    <w:rsid w:val="3788F5C8"/>
    <w:rsid w:val="378B220B"/>
    <w:rsid w:val="378F4B81"/>
    <w:rsid w:val="37900AB1"/>
    <w:rsid w:val="37C55539"/>
    <w:rsid w:val="37D37C56"/>
    <w:rsid w:val="37E11AF1"/>
    <w:rsid w:val="37E8C72A"/>
    <w:rsid w:val="37EB7441"/>
    <w:rsid w:val="37F55172"/>
    <w:rsid w:val="380AC79D"/>
    <w:rsid w:val="380B682A"/>
    <w:rsid w:val="3827116E"/>
    <w:rsid w:val="38303ED8"/>
    <w:rsid w:val="3836F425"/>
    <w:rsid w:val="383B0293"/>
    <w:rsid w:val="38530A73"/>
    <w:rsid w:val="38555CB4"/>
    <w:rsid w:val="38700B12"/>
    <w:rsid w:val="3875E3C8"/>
    <w:rsid w:val="3881FF6C"/>
    <w:rsid w:val="3899FAC6"/>
    <w:rsid w:val="38DF5C03"/>
    <w:rsid w:val="3916D151"/>
    <w:rsid w:val="3932F838"/>
    <w:rsid w:val="394B6E81"/>
    <w:rsid w:val="3979F24D"/>
    <w:rsid w:val="399F8DEB"/>
    <w:rsid w:val="39BDFBDC"/>
    <w:rsid w:val="39D3B61C"/>
    <w:rsid w:val="39F7D279"/>
    <w:rsid w:val="3A01276F"/>
    <w:rsid w:val="3A18628F"/>
    <w:rsid w:val="3A251A3B"/>
    <w:rsid w:val="3A2DA165"/>
    <w:rsid w:val="3A4EAE32"/>
    <w:rsid w:val="3A51A0F8"/>
    <w:rsid w:val="3A63E436"/>
    <w:rsid w:val="3A823346"/>
    <w:rsid w:val="3A9EC6E2"/>
    <w:rsid w:val="3AAB18BD"/>
    <w:rsid w:val="3AB46C62"/>
    <w:rsid w:val="3AC0C123"/>
    <w:rsid w:val="3AC54635"/>
    <w:rsid w:val="3AEAD1FC"/>
    <w:rsid w:val="3B0A6C2C"/>
    <w:rsid w:val="3B156031"/>
    <w:rsid w:val="3B175646"/>
    <w:rsid w:val="3B190BA9"/>
    <w:rsid w:val="3B2D7028"/>
    <w:rsid w:val="3B3AD731"/>
    <w:rsid w:val="3B416072"/>
    <w:rsid w:val="3B5197D1"/>
    <w:rsid w:val="3B78E891"/>
    <w:rsid w:val="3B7D50BE"/>
    <w:rsid w:val="3B7F7E5A"/>
    <w:rsid w:val="3B85F6C4"/>
    <w:rsid w:val="3B907549"/>
    <w:rsid w:val="3B916A7A"/>
    <w:rsid w:val="3B937A25"/>
    <w:rsid w:val="3BA92170"/>
    <w:rsid w:val="3BF5C289"/>
    <w:rsid w:val="3BF6EF41"/>
    <w:rsid w:val="3C006780"/>
    <w:rsid w:val="3C211C6F"/>
    <w:rsid w:val="3C2F0A2E"/>
    <w:rsid w:val="3C43B720"/>
    <w:rsid w:val="3C4C1464"/>
    <w:rsid w:val="3C575416"/>
    <w:rsid w:val="3C6D05C6"/>
    <w:rsid w:val="3C788139"/>
    <w:rsid w:val="3C7AF3DC"/>
    <w:rsid w:val="3CB26F72"/>
    <w:rsid w:val="3CF105C2"/>
    <w:rsid w:val="3CFD7875"/>
    <w:rsid w:val="3D0466CC"/>
    <w:rsid w:val="3D307385"/>
    <w:rsid w:val="3D3CEBB8"/>
    <w:rsid w:val="3D422E10"/>
    <w:rsid w:val="3D5BCAEE"/>
    <w:rsid w:val="3D6E3A16"/>
    <w:rsid w:val="3D7C850A"/>
    <w:rsid w:val="3D80C4EE"/>
    <w:rsid w:val="3D90E992"/>
    <w:rsid w:val="3D9841A0"/>
    <w:rsid w:val="3D9B118C"/>
    <w:rsid w:val="3D9F85F2"/>
    <w:rsid w:val="3DA19D7E"/>
    <w:rsid w:val="3DAD3BBB"/>
    <w:rsid w:val="3DAFA5AE"/>
    <w:rsid w:val="3DB6AA40"/>
    <w:rsid w:val="3DBF9D8A"/>
    <w:rsid w:val="3DCBA86C"/>
    <w:rsid w:val="3DCFB173"/>
    <w:rsid w:val="3DECC692"/>
    <w:rsid w:val="3DFE0B96"/>
    <w:rsid w:val="3E03409F"/>
    <w:rsid w:val="3E081D3D"/>
    <w:rsid w:val="3E18C2D9"/>
    <w:rsid w:val="3E18DE4E"/>
    <w:rsid w:val="3E1DEF92"/>
    <w:rsid w:val="3E311778"/>
    <w:rsid w:val="3E3168E9"/>
    <w:rsid w:val="3E45467A"/>
    <w:rsid w:val="3E4B3020"/>
    <w:rsid w:val="3E5B1FF8"/>
    <w:rsid w:val="3E968ADD"/>
    <w:rsid w:val="3EA48601"/>
    <w:rsid w:val="3ED7457A"/>
    <w:rsid w:val="3ED775E3"/>
    <w:rsid w:val="3EDADC67"/>
    <w:rsid w:val="3EDB2AA2"/>
    <w:rsid w:val="3EF01FDC"/>
    <w:rsid w:val="3F000886"/>
    <w:rsid w:val="3F0A9E49"/>
    <w:rsid w:val="3F0CF6BA"/>
    <w:rsid w:val="3F12ACA9"/>
    <w:rsid w:val="3F16CED1"/>
    <w:rsid w:val="3F24BF67"/>
    <w:rsid w:val="3F2DCC02"/>
    <w:rsid w:val="3F4D75B9"/>
    <w:rsid w:val="3F6287CD"/>
    <w:rsid w:val="3F7B8DD3"/>
    <w:rsid w:val="3F96EE78"/>
    <w:rsid w:val="3FA0485D"/>
    <w:rsid w:val="3FA9CC1C"/>
    <w:rsid w:val="3FC539FA"/>
    <w:rsid w:val="3FC675EA"/>
    <w:rsid w:val="3FD5D490"/>
    <w:rsid w:val="3FECDF7C"/>
    <w:rsid w:val="3FEDAE62"/>
    <w:rsid w:val="3FEE5040"/>
    <w:rsid w:val="401A3F38"/>
    <w:rsid w:val="4020A7F5"/>
    <w:rsid w:val="403AFBA5"/>
    <w:rsid w:val="4047FFAC"/>
    <w:rsid w:val="405D08C5"/>
    <w:rsid w:val="406063C3"/>
    <w:rsid w:val="4065554F"/>
    <w:rsid w:val="407032F9"/>
    <w:rsid w:val="40745BEC"/>
    <w:rsid w:val="40987F33"/>
    <w:rsid w:val="40A39D2A"/>
    <w:rsid w:val="40B0A306"/>
    <w:rsid w:val="40CF5BA4"/>
    <w:rsid w:val="40D1E099"/>
    <w:rsid w:val="40EC7617"/>
    <w:rsid w:val="40F3099C"/>
    <w:rsid w:val="40F4BB97"/>
    <w:rsid w:val="40FC4393"/>
    <w:rsid w:val="40FE7937"/>
    <w:rsid w:val="412A0353"/>
    <w:rsid w:val="413AE334"/>
    <w:rsid w:val="41573890"/>
    <w:rsid w:val="4157E34E"/>
    <w:rsid w:val="4161F531"/>
    <w:rsid w:val="4164B55B"/>
    <w:rsid w:val="416CEE81"/>
    <w:rsid w:val="416E7275"/>
    <w:rsid w:val="41ADD29D"/>
    <w:rsid w:val="41B3A501"/>
    <w:rsid w:val="41C08867"/>
    <w:rsid w:val="41DB66FD"/>
    <w:rsid w:val="41E174AC"/>
    <w:rsid w:val="41F56AD5"/>
    <w:rsid w:val="41FD8D6A"/>
    <w:rsid w:val="42037F0B"/>
    <w:rsid w:val="42181AB8"/>
    <w:rsid w:val="425CC4DF"/>
    <w:rsid w:val="42D66EC5"/>
    <w:rsid w:val="42FC3132"/>
    <w:rsid w:val="4303DC3D"/>
    <w:rsid w:val="430D23DD"/>
    <w:rsid w:val="433BDD43"/>
    <w:rsid w:val="435374D4"/>
    <w:rsid w:val="437C786B"/>
    <w:rsid w:val="437F9D97"/>
    <w:rsid w:val="438BC9AB"/>
    <w:rsid w:val="4396F4D9"/>
    <w:rsid w:val="43B0513F"/>
    <w:rsid w:val="43BCF56F"/>
    <w:rsid w:val="43C6313A"/>
    <w:rsid w:val="43CA5F83"/>
    <w:rsid w:val="43F61225"/>
    <w:rsid w:val="43FD70A5"/>
    <w:rsid w:val="44054262"/>
    <w:rsid w:val="4426D702"/>
    <w:rsid w:val="442819A4"/>
    <w:rsid w:val="442A0402"/>
    <w:rsid w:val="44319709"/>
    <w:rsid w:val="443B8B7D"/>
    <w:rsid w:val="4442F660"/>
    <w:rsid w:val="444E5BE7"/>
    <w:rsid w:val="4462DF7D"/>
    <w:rsid w:val="446A9A69"/>
    <w:rsid w:val="4475415C"/>
    <w:rsid w:val="447546E7"/>
    <w:rsid w:val="448D2C89"/>
    <w:rsid w:val="44937EF4"/>
    <w:rsid w:val="4494E582"/>
    <w:rsid w:val="449B5B1A"/>
    <w:rsid w:val="44A3931A"/>
    <w:rsid w:val="44B358B4"/>
    <w:rsid w:val="44BCD95B"/>
    <w:rsid w:val="44EB234F"/>
    <w:rsid w:val="44FDA5F5"/>
    <w:rsid w:val="450DF0A8"/>
    <w:rsid w:val="451176B9"/>
    <w:rsid w:val="453FE7A6"/>
    <w:rsid w:val="457552F8"/>
    <w:rsid w:val="4578CE4D"/>
    <w:rsid w:val="457AD55F"/>
    <w:rsid w:val="457C39E8"/>
    <w:rsid w:val="457D708B"/>
    <w:rsid w:val="459406F6"/>
    <w:rsid w:val="45C8B863"/>
    <w:rsid w:val="45D34054"/>
    <w:rsid w:val="45DFE381"/>
    <w:rsid w:val="45F15790"/>
    <w:rsid w:val="45FB872A"/>
    <w:rsid w:val="46089C7F"/>
    <w:rsid w:val="4613D6B6"/>
    <w:rsid w:val="4623945D"/>
    <w:rsid w:val="46400C8E"/>
    <w:rsid w:val="468ABEB3"/>
    <w:rsid w:val="46A73148"/>
    <w:rsid w:val="46B09CB4"/>
    <w:rsid w:val="46B82EB0"/>
    <w:rsid w:val="46D89BCF"/>
    <w:rsid w:val="46ED2ACA"/>
    <w:rsid w:val="46FCE759"/>
    <w:rsid w:val="473D0BC1"/>
    <w:rsid w:val="4750BF16"/>
    <w:rsid w:val="47657B18"/>
    <w:rsid w:val="4780A21A"/>
    <w:rsid w:val="47A2A41B"/>
    <w:rsid w:val="47AF364B"/>
    <w:rsid w:val="47CBBFF8"/>
    <w:rsid w:val="47DAD28F"/>
    <w:rsid w:val="47F19C5C"/>
    <w:rsid w:val="47F242AF"/>
    <w:rsid w:val="47F4ECA9"/>
    <w:rsid w:val="48105E24"/>
    <w:rsid w:val="4821BB81"/>
    <w:rsid w:val="483E22EF"/>
    <w:rsid w:val="484799BC"/>
    <w:rsid w:val="48549CA3"/>
    <w:rsid w:val="485EF2A4"/>
    <w:rsid w:val="4872C4A2"/>
    <w:rsid w:val="48897BC2"/>
    <w:rsid w:val="48AC2337"/>
    <w:rsid w:val="48B38F05"/>
    <w:rsid w:val="48EB4CB0"/>
    <w:rsid w:val="490061BA"/>
    <w:rsid w:val="492A9F83"/>
    <w:rsid w:val="49301FBD"/>
    <w:rsid w:val="49613F44"/>
    <w:rsid w:val="49643512"/>
    <w:rsid w:val="49654B44"/>
    <w:rsid w:val="4968558A"/>
    <w:rsid w:val="496AC802"/>
    <w:rsid w:val="4976D3B0"/>
    <w:rsid w:val="498650D5"/>
    <w:rsid w:val="49B15BAA"/>
    <w:rsid w:val="49D424BC"/>
    <w:rsid w:val="49E46862"/>
    <w:rsid w:val="49FB0199"/>
    <w:rsid w:val="4A35DDFE"/>
    <w:rsid w:val="4A795BCD"/>
    <w:rsid w:val="4AA322F0"/>
    <w:rsid w:val="4AA8A66A"/>
    <w:rsid w:val="4AACB50A"/>
    <w:rsid w:val="4AD24CA9"/>
    <w:rsid w:val="4AE539CC"/>
    <w:rsid w:val="4AEA7A65"/>
    <w:rsid w:val="4AEFED19"/>
    <w:rsid w:val="4AFB993E"/>
    <w:rsid w:val="4B2390B8"/>
    <w:rsid w:val="4B32DBE7"/>
    <w:rsid w:val="4B4A64E4"/>
    <w:rsid w:val="4B68A31F"/>
    <w:rsid w:val="4B921ED4"/>
    <w:rsid w:val="4B9CD0A4"/>
    <w:rsid w:val="4B9ED71D"/>
    <w:rsid w:val="4BF9CF15"/>
    <w:rsid w:val="4C004B70"/>
    <w:rsid w:val="4C01CCAA"/>
    <w:rsid w:val="4C0B10E4"/>
    <w:rsid w:val="4C0D2035"/>
    <w:rsid w:val="4C0F8A88"/>
    <w:rsid w:val="4C4F982B"/>
    <w:rsid w:val="4CA118AE"/>
    <w:rsid w:val="4CB34DB2"/>
    <w:rsid w:val="4CB39810"/>
    <w:rsid w:val="4CE63563"/>
    <w:rsid w:val="4CEBB093"/>
    <w:rsid w:val="4CF310D7"/>
    <w:rsid w:val="4D100B66"/>
    <w:rsid w:val="4D1280D6"/>
    <w:rsid w:val="4D2DA98A"/>
    <w:rsid w:val="4D35DBA3"/>
    <w:rsid w:val="4D35FB30"/>
    <w:rsid w:val="4D38CA3B"/>
    <w:rsid w:val="4D40DC7E"/>
    <w:rsid w:val="4D4A0033"/>
    <w:rsid w:val="4D5BB9A7"/>
    <w:rsid w:val="4D820191"/>
    <w:rsid w:val="4D8A0D20"/>
    <w:rsid w:val="4D8D1D35"/>
    <w:rsid w:val="4D9BC27E"/>
    <w:rsid w:val="4DD32C1D"/>
    <w:rsid w:val="4DD5A2B6"/>
    <w:rsid w:val="4DDB5002"/>
    <w:rsid w:val="4DE73B74"/>
    <w:rsid w:val="4DEFA143"/>
    <w:rsid w:val="4DF5841D"/>
    <w:rsid w:val="4DFF085E"/>
    <w:rsid w:val="4E20F22E"/>
    <w:rsid w:val="4E4B4011"/>
    <w:rsid w:val="4E5576E8"/>
    <w:rsid w:val="4E57422A"/>
    <w:rsid w:val="4E6A9627"/>
    <w:rsid w:val="4E80B76B"/>
    <w:rsid w:val="4EAC1792"/>
    <w:rsid w:val="4EBF8634"/>
    <w:rsid w:val="4ECF05D4"/>
    <w:rsid w:val="4EDF583F"/>
    <w:rsid w:val="4EE429E3"/>
    <w:rsid w:val="4EFBBC4A"/>
    <w:rsid w:val="4F42387D"/>
    <w:rsid w:val="4F46D7FD"/>
    <w:rsid w:val="4F5CBA51"/>
    <w:rsid w:val="4F6AE12E"/>
    <w:rsid w:val="4F771882"/>
    <w:rsid w:val="4F785750"/>
    <w:rsid w:val="4F7F135F"/>
    <w:rsid w:val="4F896F1F"/>
    <w:rsid w:val="4F8A0CD9"/>
    <w:rsid w:val="4FBD4E3B"/>
    <w:rsid w:val="4FD7708D"/>
    <w:rsid w:val="4FFD00AE"/>
    <w:rsid w:val="5010AEF6"/>
    <w:rsid w:val="5013C26C"/>
    <w:rsid w:val="50236E90"/>
    <w:rsid w:val="5034DB23"/>
    <w:rsid w:val="50410296"/>
    <w:rsid w:val="5058BEC3"/>
    <w:rsid w:val="5065952E"/>
    <w:rsid w:val="506D4695"/>
    <w:rsid w:val="50876F46"/>
    <w:rsid w:val="50BFC4CD"/>
    <w:rsid w:val="50D3049A"/>
    <w:rsid w:val="50DF98A8"/>
    <w:rsid w:val="50EBC49F"/>
    <w:rsid w:val="5109D8E2"/>
    <w:rsid w:val="51181F73"/>
    <w:rsid w:val="511C17E0"/>
    <w:rsid w:val="5129E937"/>
    <w:rsid w:val="51413F79"/>
    <w:rsid w:val="515A8166"/>
    <w:rsid w:val="51742030"/>
    <w:rsid w:val="51849886"/>
    <w:rsid w:val="51ACB5CF"/>
    <w:rsid w:val="51B86F79"/>
    <w:rsid w:val="51C2109A"/>
    <w:rsid w:val="51C66B31"/>
    <w:rsid w:val="51D0C19A"/>
    <w:rsid w:val="51E1EDF8"/>
    <w:rsid w:val="5203EE09"/>
    <w:rsid w:val="520628A8"/>
    <w:rsid w:val="520D7E7B"/>
    <w:rsid w:val="522B50A9"/>
    <w:rsid w:val="5237AD3D"/>
    <w:rsid w:val="523BDC29"/>
    <w:rsid w:val="523E8597"/>
    <w:rsid w:val="524E6FE2"/>
    <w:rsid w:val="5250B497"/>
    <w:rsid w:val="526B03B5"/>
    <w:rsid w:val="52726EAC"/>
    <w:rsid w:val="5276E604"/>
    <w:rsid w:val="52887403"/>
    <w:rsid w:val="528C7F06"/>
    <w:rsid w:val="52938E5E"/>
    <w:rsid w:val="5299D0C3"/>
    <w:rsid w:val="52A8A55A"/>
    <w:rsid w:val="52D1CE8F"/>
    <w:rsid w:val="52EF55A5"/>
    <w:rsid w:val="52F7E93C"/>
    <w:rsid w:val="531B61BF"/>
    <w:rsid w:val="53AED420"/>
    <w:rsid w:val="53CDF54C"/>
    <w:rsid w:val="53F18B57"/>
    <w:rsid w:val="54035D31"/>
    <w:rsid w:val="5403F87D"/>
    <w:rsid w:val="540878C6"/>
    <w:rsid w:val="541B15B7"/>
    <w:rsid w:val="541D5B23"/>
    <w:rsid w:val="5422DF59"/>
    <w:rsid w:val="5426EBA0"/>
    <w:rsid w:val="54383624"/>
    <w:rsid w:val="54509E23"/>
    <w:rsid w:val="54554275"/>
    <w:rsid w:val="54673AD4"/>
    <w:rsid w:val="5468D3AC"/>
    <w:rsid w:val="546B64E0"/>
    <w:rsid w:val="548000A5"/>
    <w:rsid w:val="548AE45B"/>
    <w:rsid w:val="54AEF912"/>
    <w:rsid w:val="54BC5822"/>
    <w:rsid w:val="54C6EE29"/>
    <w:rsid w:val="54CF6E02"/>
    <w:rsid w:val="54D8C1D9"/>
    <w:rsid w:val="54FA8931"/>
    <w:rsid w:val="54FC24E5"/>
    <w:rsid w:val="55044D19"/>
    <w:rsid w:val="550D6987"/>
    <w:rsid w:val="553F1B3E"/>
    <w:rsid w:val="5572A42E"/>
    <w:rsid w:val="55756398"/>
    <w:rsid w:val="5583FFA3"/>
    <w:rsid w:val="55BA2C59"/>
    <w:rsid w:val="55C42EAA"/>
    <w:rsid w:val="55CCC2EA"/>
    <w:rsid w:val="55DF0F14"/>
    <w:rsid w:val="55F8D06A"/>
    <w:rsid w:val="55FFE4D1"/>
    <w:rsid w:val="5608ED54"/>
    <w:rsid w:val="561DCA49"/>
    <w:rsid w:val="56242E96"/>
    <w:rsid w:val="56254BE0"/>
    <w:rsid w:val="562E8BBF"/>
    <w:rsid w:val="56332AB1"/>
    <w:rsid w:val="566862AC"/>
    <w:rsid w:val="566AA257"/>
    <w:rsid w:val="568211E2"/>
    <w:rsid w:val="5694F7F3"/>
    <w:rsid w:val="56FE1024"/>
    <w:rsid w:val="570672D6"/>
    <w:rsid w:val="573D4114"/>
    <w:rsid w:val="5749BC24"/>
    <w:rsid w:val="576339BC"/>
    <w:rsid w:val="576BA135"/>
    <w:rsid w:val="5783628F"/>
    <w:rsid w:val="579500E7"/>
    <w:rsid w:val="57A8F90E"/>
    <w:rsid w:val="57B8093C"/>
    <w:rsid w:val="57B881C9"/>
    <w:rsid w:val="57F4F795"/>
    <w:rsid w:val="57F77936"/>
    <w:rsid w:val="582065F2"/>
    <w:rsid w:val="5820E593"/>
    <w:rsid w:val="582EDFE5"/>
    <w:rsid w:val="58340776"/>
    <w:rsid w:val="583ADF0A"/>
    <w:rsid w:val="5841619D"/>
    <w:rsid w:val="58445368"/>
    <w:rsid w:val="5858D324"/>
    <w:rsid w:val="585922AB"/>
    <w:rsid w:val="588992F0"/>
    <w:rsid w:val="588BABC8"/>
    <w:rsid w:val="5890108F"/>
    <w:rsid w:val="58A653EE"/>
    <w:rsid w:val="58A8C16D"/>
    <w:rsid w:val="58C7484F"/>
    <w:rsid w:val="58CC96D3"/>
    <w:rsid w:val="58CF002E"/>
    <w:rsid w:val="58F87445"/>
    <w:rsid w:val="59043B1F"/>
    <w:rsid w:val="5953E899"/>
    <w:rsid w:val="59554F2A"/>
    <w:rsid w:val="596058A9"/>
    <w:rsid w:val="59888EA8"/>
    <w:rsid w:val="59B97B61"/>
    <w:rsid w:val="59C76200"/>
    <w:rsid w:val="59E13190"/>
    <w:rsid w:val="5A030AA1"/>
    <w:rsid w:val="5A2774E9"/>
    <w:rsid w:val="5A5891CB"/>
    <w:rsid w:val="5A671E31"/>
    <w:rsid w:val="5A7164AA"/>
    <w:rsid w:val="5A9B8EA2"/>
    <w:rsid w:val="5A9D657C"/>
    <w:rsid w:val="5ADDE2ED"/>
    <w:rsid w:val="5AF250F6"/>
    <w:rsid w:val="5B14610E"/>
    <w:rsid w:val="5B3D9EEC"/>
    <w:rsid w:val="5B5AB40C"/>
    <w:rsid w:val="5B5B25C3"/>
    <w:rsid w:val="5B6D480C"/>
    <w:rsid w:val="5B74B354"/>
    <w:rsid w:val="5B756C37"/>
    <w:rsid w:val="5B984328"/>
    <w:rsid w:val="5BA16429"/>
    <w:rsid w:val="5BB2F9F6"/>
    <w:rsid w:val="5BB5D991"/>
    <w:rsid w:val="5BB7890F"/>
    <w:rsid w:val="5BC155F7"/>
    <w:rsid w:val="5BE6AEC3"/>
    <w:rsid w:val="5C06E3CB"/>
    <w:rsid w:val="5C107399"/>
    <w:rsid w:val="5C15A18E"/>
    <w:rsid w:val="5C2C2892"/>
    <w:rsid w:val="5C2C451B"/>
    <w:rsid w:val="5C34C70B"/>
    <w:rsid w:val="5C36175E"/>
    <w:rsid w:val="5C40224A"/>
    <w:rsid w:val="5C472171"/>
    <w:rsid w:val="5C4C30B9"/>
    <w:rsid w:val="5C5C1D0F"/>
    <w:rsid w:val="5C5F0E43"/>
    <w:rsid w:val="5C6DECD3"/>
    <w:rsid w:val="5C8A5C97"/>
    <w:rsid w:val="5C8EE503"/>
    <w:rsid w:val="5C97F1B5"/>
    <w:rsid w:val="5CA0645E"/>
    <w:rsid w:val="5CA503CC"/>
    <w:rsid w:val="5CB1A699"/>
    <w:rsid w:val="5CB1C7D1"/>
    <w:rsid w:val="5CB40411"/>
    <w:rsid w:val="5CC697D0"/>
    <w:rsid w:val="5CCA4111"/>
    <w:rsid w:val="5CFA4761"/>
    <w:rsid w:val="5D062F5C"/>
    <w:rsid w:val="5D08FCD3"/>
    <w:rsid w:val="5D29743B"/>
    <w:rsid w:val="5D329E24"/>
    <w:rsid w:val="5D368008"/>
    <w:rsid w:val="5D5ABC65"/>
    <w:rsid w:val="5D6D26BD"/>
    <w:rsid w:val="5D7E9489"/>
    <w:rsid w:val="5D835455"/>
    <w:rsid w:val="5D8D7A64"/>
    <w:rsid w:val="5DA6CD38"/>
    <w:rsid w:val="5DAB51BB"/>
    <w:rsid w:val="5DB43A1E"/>
    <w:rsid w:val="5DCA6641"/>
    <w:rsid w:val="5DCB491C"/>
    <w:rsid w:val="5DFEA0D5"/>
    <w:rsid w:val="5E13A16A"/>
    <w:rsid w:val="5E234EC7"/>
    <w:rsid w:val="5E53927E"/>
    <w:rsid w:val="5E5B35A1"/>
    <w:rsid w:val="5E5EE64F"/>
    <w:rsid w:val="5E7850E6"/>
    <w:rsid w:val="5E824B26"/>
    <w:rsid w:val="5E9F3EF4"/>
    <w:rsid w:val="5EB5C359"/>
    <w:rsid w:val="5EC00374"/>
    <w:rsid w:val="5F1D01D0"/>
    <w:rsid w:val="5F350E35"/>
    <w:rsid w:val="5F52EE24"/>
    <w:rsid w:val="5F6A54B1"/>
    <w:rsid w:val="5F6AA6BA"/>
    <w:rsid w:val="5F82E4C4"/>
    <w:rsid w:val="5F8D6B3A"/>
    <w:rsid w:val="5F94B849"/>
    <w:rsid w:val="5FA21756"/>
    <w:rsid w:val="5FA38B3D"/>
    <w:rsid w:val="5FA3C66B"/>
    <w:rsid w:val="5FA45766"/>
    <w:rsid w:val="5FC06656"/>
    <w:rsid w:val="5FE58D22"/>
    <w:rsid w:val="600480C9"/>
    <w:rsid w:val="60178660"/>
    <w:rsid w:val="60279F0D"/>
    <w:rsid w:val="602EADB1"/>
    <w:rsid w:val="60331CAE"/>
    <w:rsid w:val="6042A218"/>
    <w:rsid w:val="605611EA"/>
    <w:rsid w:val="60917D37"/>
    <w:rsid w:val="609BCEDD"/>
    <w:rsid w:val="60CEBE81"/>
    <w:rsid w:val="60EBB138"/>
    <w:rsid w:val="60F7F342"/>
    <w:rsid w:val="61559B05"/>
    <w:rsid w:val="6158248D"/>
    <w:rsid w:val="615CED6A"/>
    <w:rsid w:val="6177CF15"/>
    <w:rsid w:val="617B111F"/>
    <w:rsid w:val="6197A6EB"/>
    <w:rsid w:val="6199DF9D"/>
    <w:rsid w:val="61CB0B1B"/>
    <w:rsid w:val="61D3ED4E"/>
    <w:rsid w:val="61EBADBB"/>
    <w:rsid w:val="623B0D79"/>
    <w:rsid w:val="625D918A"/>
    <w:rsid w:val="625DCCA3"/>
    <w:rsid w:val="6275E861"/>
    <w:rsid w:val="62820AAE"/>
    <w:rsid w:val="62C2AA9D"/>
    <w:rsid w:val="62E93B64"/>
    <w:rsid w:val="630D398D"/>
    <w:rsid w:val="631576A3"/>
    <w:rsid w:val="6324DA13"/>
    <w:rsid w:val="633EE2F4"/>
    <w:rsid w:val="6387C092"/>
    <w:rsid w:val="638AC2A4"/>
    <w:rsid w:val="638FB619"/>
    <w:rsid w:val="6392D2A8"/>
    <w:rsid w:val="639654CD"/>
    <w:rsid w:val="63B36002"/>
    <w:rsid w:val="63B756D0"/>
    <w:rsid w:val="63B77142"/>
    <w:rsid w:val="63BAEECF"/>
    <w:rsid w:val="63FBFCE7"/>
    <w:rsid w:val="64087803"/>
    <w:rsid w:val="640BF0F4"/>
    <w:rsid w:val="64428C7E"/>
    <w:rsid w:val="6445D32A"/>
    <w:rsid w:val="6447D239"/>
    <w:rsid w:val="6451175C"/>
    <w:rsid w:val="64587152"/>
    <w:rsid w:val="649CC44F"/>
    <w:rsid w:val="64B7811B"/>
    <w:rsid w:val="64CBA2E8"/>
    <w:rsid w:val="64CE2EDF"/>
    <w:rsid w:val="64D15730"/>
    <w:rsid w:val="64E383A0"/>
    <w:rsid w:val="64F8559D"/>
    <w:rsid w:val="653893C4"/>
    <w:rsid w:val="65599002"/>
    <w:rsid w:val="656DB835"/>
    <w:rsid w:val="65721CFB"/>
    <w:rsid w:val="659940BC"/>
    <w:rsid w:val="65DE5D70"/>
    <w:rsid w:val="65E43A74"/>
    <w:rsid w:val="65EA05C1"/>
    <w:rsid w:val="65F1C3CB"/>
    <w:rsid w:val="663663F5"/>
    <w:rsid w:val="6636DBC7"/>
    <w:rsid w:val="663C85D4"/>
    <w:rsid w:val="66536316"/>
    <w:rsid w:val="66557540"/>
    <w:rsid w:val="665D9BDB"/>
    <w:rsid w:val="665F00A6"/>
    <w:rsid w:val="6664B719"/>
    <w:rsid w:val="667A7C9A"/>
    <w:rsid w:val="66888785"/>
    <w:rsid w:val="669EEC7C"/>
    <w:rsid w:val="66A1F153"/>
    <w:rsid w:val="66A9451F"/>
    <w:rsid w:val="66B8DC64"/>
    <w:rsid w:val="66BF100C"/>
    <w:rsid w:val="66CC6222"/>
    <w:rsid w:val="66EEE223"/>
    <w:rsid w:val="66EFAB3B"/>
    <w:rsid w:val="67037F3E"/>
    <w:rsid w:val="670849A3"/>
    <w:rsid w:val="672C1B1D"/>
    <w:rsid w:val="67367E35"/>
    <w:rsid w:val="675B2AF4"/>
    <w:rsid w:val="676A7915"/>
    <w:rsid w:val="67731726"/>
    <w:rsid w:val="67816A55"/>
    <w:rsid w:val="679726AA"/>
    <w:rsid w:val="67AD5D14"/>
    <w:rsid w:val="67C40DE2"/>
    <w:rsid w:val="67E9351C"/>
    <w:rsid w:val="6817B846"/>
    <w:rsid w:val="682019C1"/>
    <w:rsid w:val="68325942"/>
    <w:rsid w:val="68379467"/>
    <w:rsid w:val="683C644E"/>
    <w:rsid w:val="684B70BB"/>
    <w:rsid w:val="685CDFBD"/>
    <w:rsid w:val="687128D1"/>
    <w:rsid w:val="687E6C9A"/>
    <w:rsid w:val="68A4D4A1"/>
    <w:rsid w:val="68C35B4A"/>
    <w:rsid w:val="68DB4601"/>
    <w:rsid w:val="68EEE085"/>
    <w:rsid w:val="68F4CE23"/>
    <w:rsid w:val="68FEADEB"/>
    <w:rsid w:val="6937C224"/>
    <w:rsid w:val="693C784A"/>
    <w:rsid w:val="693E18D9"/>
    <w:rsid w:val="69542FDD"/>
    <w:rsid w:val="69709F1B"/>
    <w:rsid w:val="6976DF8B"/>
    <w:rsid w:val="69816ECA"/>
    <w:rsid w:val="6999076D"/>
    <w:rsid w:val="699EF895"/>
    <w:rsid w:val="69BBEBC3"/>
    <w:rsid w:val="69E8F8AD"/>
    <w:rsid w:val="6A1B4216"/>
    <w:rsid w:val="6A35917A"/>
    <w:rsid w:val="6A6D8C5B"/>
    <w:rsid w:val="6A7D97D9"/>
    <w:rsid w:val="6A9C725C"/>
    <w:rsid w:val="6AA1370E"/>
    <w:rsid w:val="6AB0E5EB"/>
    <w:rsid w:val="6AB2332D"/>
    <w:rsid w:val="6AB79C5E"/>
    <w:rsid w:val="6ABD423D"/>
    <w:rsid w:val="6AC1086D"/>
    <w:rsid w:val="6AC67E26"/>
    <w:rsid w:val="6AC97CF1"/>
    <w:rsid w:val="6AD4EB2D"/>
    <w:rsid w:val="6AF2D60A"/>
    <w:rsid w:val="6B13D6DF"/>
    <w:rsid w:val="6B17672B"/>
    <w:rsid w:val="6B1FDE29"/>
    <w:rsid w:val="6B215969"/>
    <w:rsid w:val="6B24D80D"/>
    <w:rsid w:val="6B308B14"/>
    <w:rsid w:val="6B6C746F"/>
    <w:rsid w:val="6B7289A9"/>
    <w:rsid w:val="6B8DDCB5"/>
    <w:rsid w:val="6B98EFA8"/>
    <w:rsid w:val="6BD14DD7"/>
    <w:rsid w:val="6BE23D0E"/>
    <w:rsid w:val="6BE2641A"/>
    <w:rsid w:val="6BE62488"/>
    <w:rsid w:val="6C083E16"/>
    <w:rsid w:val="6C0A5DE7"/>
    <w:rsid w:val="6C0DFDDF"/>
    <w:rsid w:val="6C16C33D"/>
    <w:rsid w:val="6C1903DE"/>
    <w:rsid w:val="6C37CCCD"/>
    <w:rsid w:val="6C41C3C6"/>
    <w:rsid w:val="6C49A787"/>
    <w:rsid w:val="6C4F7718"/>
    <w:rsid w:val="6C76FC9C"/>
    <w:rsid w:val="6CB6D796"/>
    <w:rsid w:val="6CC031B7"/>
    <w:rsid w:val="6CC9E59B"/>
    <w:rsid w:val="6CEE50CB"/>
    <w:rsid w:val="6CF7125A"/>
    <w:rsid w:val="6D0091D5"/>
    <w:rsid w:val="6D06752B"/>
    <w:rsid w:val="6D63EA88"/>
    <w:rsid w:val="6D92C6DC"/>
    <w:rsid w:val="6D938613"/>
    <w:rsid w:val="6DAE3CB4"/>
    <w:rsid w:val="6DB00150"/>
    <w:rsid w:val="6DC4E2E0"/>
    <w:rsid w:val="6DC9F490"/>
    <w:rsid w:val="6DE7891C"/>
    <w:rsid w:val="6DFDF292"/>
    <w:rsid w:val="6E029788"/>
    <w:rsid w:val="6E637FE5"/>
    <w:rsid w:val="6E75EF1E"/>
    <w:rsid w:val="6E7630EB"/>
    <w:rsid w:val="6E78C956"/>
    <w:rsid w:val="6E90C4EB"/>
    <w:rsid w:val="6ED48DE5"/>
    <w:rsid w:val="6EEEA7A6"/>
    <w:rsid w:val="6EF02E70"/>
    <w:rsid w:val="6F051870"/>
    <w:rsid w:val="6F2C8DD3"/>
    <w:rsid w:val="6F46821E"/>
    <w:rsid w:val="6F5DF2BF"/>
    <w:rsid w:val="6F5F114E"/>
    <w:rsid w:val="6F6CC1B9"/>
    <w:rsid w:val="6F7168F1"/>
    <w:rsid w:val="6F84DC20"/>
    <w:rsid w:val="6FB40F2A"/>
    <w:rsid w:val="6FB4551A"/>
    <w:rsid w:val="6FBDB03C"/>
    <w:rsid w:val="6FDA3962"/>
    <w:rsid w:val="6FE46CB4"/>
    <w:rsid w:val="6FE83F97"/>
    <w:rsid w:val="6FE9CEF2"/>
    <w:rsid w:val="700142B2"/>
    <w:rsid w:val="70292F1C"/>
    <w:rsid w:val="7032E4C0"/>
    <w:rsid w:val="7053BBBD"/>
    <w:rsid w:val="70619808"/>
    <w:rsid w:val="707D5508"/>
    <w:rsid w:val="707DCB14"/>
    <w:rsid w:val="70A90FE2"/>
    <w:rsid w:val="70AD0945"/>
    <w:rsid w:val="70B7743C"/>
    <w:rsid w:val="70FD629C"/>
    <w:rsid w:val="71003084"/>
    <w:rsid w:val="710DFF9F"/>
    <w:rsid w:val="711E1C32"/>
    <w:rsid w:val="712C4A7A"/>
    <w:rsid w:val="712D9B78"/>
    <w:rsid w:val="7158E168"/>
    <w:rsid w:val="71623467"/>
    <w:rsid w:val="716D073A"/>
    <w:rsid w:val="71762819"/>
    <w:rsid w:val="7184D9F5"/>
    <w:rsid w:val="71906876"/>
    <w:rsid w:val="719E514F"/>
    <w:rsid w:val="71A0FAAA"/>
    <w:rsid w:val="71BC76FB"/>
    <w:rsid w:val="71D8410B"/>
    <w:rsid w:val="71E15750"/>
    <w:rsid w:val="7207D9FC"/>
    <w:rsid w:val="720C7079"/>
    <w:rsid w:val="72110A1E"/>
    <w:rsid w:val="7224ECA4"/>
    <w:rsid w:val="722BDB6E"/>
    <w:rsid w:val="72310C5B"/>
    <w:rsid w:val="724FBC1C"/>
    <w:rsid w:val="72571540"/>
    <w:rsid w:val="728C7555"/>
    <w:rsid w:val="72903AAC"/>
    <w:rsid w:val="72A22404"/>
    <w:rsid w:val="72A2FCA9"/>
    <w:rsid w:val="72B89175"/>
    <w:rsid w:val="72B897DB"/>
    <w:rsid w:val="72BB804D"/>
    <w:rsid w:val="72D0C955"/>
    <w:rsid w:val="72EFAE51"/>
    <w:rsid w:val="72F643FD"/>
    <w:rsid w:val="73071135"/>
    <w:rsid w:val="730AA69C"/>
    <w:rsid w:val="732106D6"/>
    <w:rsid w:val="73547DA4"/>
    <w:rsid w:val="7357E9B9"/>
    <w:rsid w:val="735CC00E"/>
    <w:rsid w:val="735CC3F2"/>
    <w:rsid w:val="7385D5F4"/>
    <w:rsid w:val="73A4FCAB"/>
    <w:rsid w:val="73B736D2"/>
    <w:rsid w:val="73BA9DC4"/>
    <w:rsid w:val="73F39CFB"/>
    <w:rsid w:val="73F631DE"/>
    <w:rsid w:val="740F7A88"/>
    <w:rsid w:val="7413DCC8"/>
    <w:rsid w:val="74392811"/>
    <w:rsid w:val="744509A3"/>
    <w:rsid w:val="745511B3"/>
    <w:rsid w:val="74740EDE"/>
    <w:rsid w:val="7478A609"/>
    <w:rsid w:val="748D6685"/>
    <w:rsid w:val="74CA0ADE"/>
    <w:rsid w:val="74CB406A"/>
    <w:rsid w:val="74DC6647"/>
    <w:rsid w:val="74DE0B62"/>
    <w:rsid w:val="74E00F00"/>
    <w:rsid w:val="74EADDAB"/>
    <w:rsid w:val="750F3E94"/>
    <w:rsid w:val="7514783C"/>
    <w:rsid w:val="75452EB7"/>
    <w:rsid w:val="75648DB2"/>
    <w:rsid w:val="757D31E1"/>
    <w:rsid w:val="75897EFD"/>
    <w:rsid w:val="75A1321E"/>
    <w:rsid w:val="75B41ACA"/>
    <w:rsid w:val="75D341ED"/>
    <w:rsid w:val="75D64236"/>
    <w:rsid w:val="75F79B2C"/>
    <w:rsid w:val="76037EFA"/>
    <w:rsid w:val="761B9271"/>
    <w:rsid w:val="76484204"/>
    <w:rsid w:val="7670CB50"/>
    <w:rsid w:val="7673E073"/>
    <w:rsid w:val="767E313B"/>
    <w:rsid w:val="769D8FEF"/>
    <w:rsid w:val="76AAC3F4"/>
    <w:rsid w:val="76ACB0A5"/>
    <w:rsid w:val="76B10A36"/>
    <w:rsid w:val="76B6ABAD"/>
    <w:rsid w:val="76C8FA07"/>
    <w:rsid w:val="76CF2DA5"/>
    <w:rsid w:val="76E30BE4"/>
    <w:rsid w:val="76F32EF9"/>
    <w:rsid w:val="7706BB1B"/>
    <w:rsid w:val="770F1B28"/>
    <w:rsid w:val="77198E26"/>
    <w:rsid w:val="77226045"/>
    <w:rsid w:val="772CFF5A"/>
    <w:rsid w:val="7732DDD8"/>
    <w:rsid w:val="773C637D"/>
    <w:rsid w:val="775B4D3F"/>
    <w:rsid w:val="776016F0"/>
    <w:rsid w:val="776510BD"/>
    <w:rsid w:val="776C573F"/>
    <w:rsid w:val="7781A391"/>
    <w:rsid w:val="7796A8ED"/>
    <w:rsid w:val="782B96E6"/>
    <w:rsid w:val="78317313"/>
    <w:rsid w:val="783A1BDE"/>
    <w:rsid w:val="785F3EE1"/>
    <w:rsid w:val="78ABCF7B"/>
    <w:rsid w:val="78E63FBD"/>
    <w:rsid w:val="78E7A21D"/>
    <w:rsid w:val="79016E44"/>
    <w:rsid w:val="790E7A18"/>
    <w:rsid w:val="79193545"/>
    <w:rsid w:val="7931D32F"/>
    <w:rsid w:val="79451589"/>
    <w:rsid w:val="795C1CA7"/>
    <w:rsid w:val="796E4693"/>
    <w:rsid w:val="79833E87"/>
    <w:rsid w:val="7990ECDD"/>
    <w:rsid w:val="79A7C022"/>
    <w:rsid w:val="79AFB021"/>
    <w:rsid w:val="79B0F96E"/>
    <w:rsid w:val="79B212B9"/>
    <w:rsid w:val="79ED8BF3"/>
    <w:rsid w:val="79EDF641"/>
    <w:rsid w:val="79EE4693"/>
    <w:rsid w:val="7A1D940D"/>
    <w:rsid w:val="7A3D9767"/>
    <w:rsid w:val="7A463FFB"/>
    <w:rsid w:val="7A4BFBE4"/>
    <w:rsid w:val="7A65C986"/>
    <w:rsid w:val="7A6B3AA6"/>
    <w:rsid w:val="7A9A1BBE"/>
    <w:rsid w:val="7A9C33AD"/>
    <w:rsid w:val="7AA5E2A1"/>
    <w:rsid w:val="7ACF5BC7"/>
    <w:rsid w:val="7AD5E0D4"/>
    <w:rsid w:val="7B02E1CD"/>
    <w:rsid w:val="7B10AC25"/>
    <w:rsid w:val="7B1F7E4B"/>
    <w:rsid w:val="7B301B93"/>
    <w:rsid w:val="7B6212A3"/>
    <w:rsid w:val="7B7C3BFE"/>
    <w:rsid w:val="7B98E93B"/>
    <w:rsid w:val="7BC15C0E"/>
    <w:rsid w:val="7BD54964"/>
    <w:rsid w:val="7BD8DDF5"/>
    <w:rsid w:val="7BE24DE6"/>
    <w:rsid w:val="7BF1D631"/>
    <w:rsid w:val="7C0C50A9"/>
    <w:rsid w:val="7C10089C"/>
    <w:rsid w:val="7C189A8D"/>
    <w:rsid w:val="7C207A31"/>
    <w:rsid w:val="7C51E7CA"/>
    <w:rsid w:val="7C524984"/>
    <w:rsid w:val="7C5A73EF"/>
    <w:rsid w:val="7C69A005"/>
    <w:rsid w:val="7C7525E8"/>
    <w:rsid w:val="7C86ED88"/>
    <w:rsid w:val="7C87691D"/>
    <w:rsid w:val="7C97AF31"/>
    <w:rsid w:val="7CA8EE15"/>
    <w:rsid w:val="7CBAF76A"/>
    <w:rsid w:val="7CC91706"/>
    <w:rsid w:val="7CCFD804"/>
    <w:rsid w:val="7CD9C3F3"/>
    <w:rsid w:val="7CE2EB4C"/>
    <w:rsid w:val="7CE6FFFB"/>
    <w:rsid w:val="7CF9078C"/>
    <w:rsid w:val="7CFA4718"/>
    <w:rsid w:val="7D22CFEF"/>
    <w:rsid w:val="7D35411B"/>
    <w:rsid w:val="7D3850CC"/>
    <w:rsid w:val="7D492C71"/>
    <w:rsid w:val="7D4CE508"/>
    <w:rsid w:val="7D633BC6"/>
    <w:rsid w:val="7D868305"/>
    <w:rsid w:val="7D9FC8A5"/>
    <w:rsid w:val="7DAF0FA3"/>
    <w:rsid w:val="7DB6F3DF"/>
    <w:rsid w:val="7DC5DB42"/>
    <w:rsid w:val="7DCD2BEC"/>
    <w:rsid w:val="7DD5423E"/>
    <w:rsid w:val="7E3F4D5D"/>
    <w:rsid w:val="7E47BA64"/>
    <w:rsid w:val="7E620E54"/>
    <w:rsid w:val="7E7480A1"/>
    <w:rsid w:val="7E834B4C"/>
    <w:rsid w:val="7E85CF07"/>
    <w:rsid w:val="7E8CAE25"/>
    <w:rsid w:val="7E8E3299"/>
    <w:rsid w:val="7EBE29CC"/>
    <w:rsid w:val="7ECF102F"/>
    <w:rsid w:val="7ED6C499"/>
    <w:rsid w:val="7ED8C834"/>
    <w:rsid w:val="7EE8EDE2"/>
    <w:rsid w:val="7EEFED8F"/>
    <w:rsid w:val="7F09329E"/>
    <w:rsid w:val="7F0A6D5F"/>
    <w:rsid w:val="7F1B7543"/>
    <w:rsid w:val="7F1C5EC1"/>
    <w:rsid w:val="7F25B022"/>
    <w:rsid w:val="7F464978"/>
    <w:rsid w:val="7F6BE90D"/>
    <w:rsid w:val="7F7808ED"/>
    <w:rsid w:val="7F804034"/>
    <w:rsid w:val="7F882A77"/>
    <w:rsid w:val="7F8D5B8F"/>
    <w:rsid w:val="7F90E905"/>
    <w:rsid w:val="7FD52F4A"/>
    <w:rsid w:val="7FF8B4C4"/>
    <w:rsid w:val="7FFBF6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4DF80"/>
  <w15:chartTrackingRefBased/>
  <w15:docId w15:val="{B75929DF-B5DD-4F66-9564-E2F34EF7B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GB"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103"/>
    <w:rPr>
      <w:rFonts w:ascii="Calibri" w:hAnsi="Calibri" w:cs="Calibri"/>
    </w:rPr>
  </w:style>
  <w:style w:type="paragraph" w:styleId="Heading1">
    <w:name w:val="heading 1"/>
    <w:basedOn w:val="Normal"/>
    <w:next w:val="Normal"/>
    <w:link w:val="Heading1Char"/>
    <w:uiPriority w:val="9"/>
    <w:qFormat/>
    <w:rsid w:val="00F6161E"/>
    <w:pPr>
      <w:keepNext/>
      <w:keepLines/>
      <w:spacing w:before="360" w:after="80"/>
      <w:outlineLvl w:val="0"/>
    </w:pPr>
    <w:rPr>
      <w:rFonts w:asciiTheme="majorHAnsi" w:eastAsiaTheme="majorEastAsia" w:hAnsiTheme="majorHAnsi" w:cstheme="majorBidi"/>
      <w:color w:val="276E8B" w:themeColor="accent1" w:themeShade="BF"/>
      <w:sz w:val="40"/>
      <w:szCs w:val="40"/>
    </w:rPr>
  </w:style>
  <w:style w:type="paragraph" w:styleId="Heading2">
    <w:name w:val="heading 2"/>
    <w:basedOn w:val="Normal"/>
    <w:next w:val="Normal"/>
    <w:link w:val="Heading2Char"/>
    <w:uiPriority w:val="9"/>
    <w:semiHidden/>
    <w:unhideWhenUsed/>
    <w:qFormat/>
    <w:rsid w:val="00F6161E"/>
    <w:pPr>
      <w:keepNext/>
      <w:keepLines/>
      <w:spacing w:before="160" w:after="80"/>
      <w:outlineLvl w:val="1"/>
    </w:pPr>
    <w:rPr>
      <w:rFonts w:asciiTheme="majorHAnsi" w:eastAsiaTheme="majorEastAsia" w:hAnsiTheme="majorHAnsi" w:cstheme="majorBidi"/>
      <w:color w:val="276E8B" w:themeColor="accent1" w:themeShade="BF"/>
      <w:sz w:val="32"/>
      <w:szCs w:val="32"/>
    </w:rPr>
  </w:style>
  <w:style w:type="paragraph" w:styleId="Heading3">
    <w:name w:val="heading 3"/>
    <w:basedOn w:val="Normal"/>
    <w:next w:val="Normal"/>
    <w:link w:val="Heading3Char"/>
    <w:uiPriority w:val="9"/>
    <w:semiHidden/>
    <w:unhideWhenUsed/>
    <w:qFormat/>
    <w:rsid w:val="00F6161E"/>
    <w:pPr>
      <w:keepNext/>
      <w:keepLines/>
      <w:spacing w:before="160" w:after="80"/>
      <w:outlineLvl w:val="2"/>
    </w:pPr>
    <w:rPr>
      <w:rFonts w:asciiTheme="minorHAnsi" w:eastAsiaTheme="majorEastAsia" w:hAnsiTheme="minorHAnsi" w:cstheme="majorBidi"/>
      <w:color w:val="276E8B" w:themeColor="accent1" w:themeShade="BF"/>
      <w:sz w:val="28"/>
      <w:szCs w:val="28"/>
    </w:rPr>
  </w:style>
  <w:style w:type="paragraph" w:styleId="Heading4">
    <w:name w:val="heading 4"/>
    <w:basedOn w:val="Normal"/>
    <w:next w:val="Normal"/>
    <w:link w:val="Heading4Char"/>
    <w:uiPriority w:val="9"/>
    <w:semiHidden/>
    <w:unhideWhenUsed/>
    <w:qFormat/>
    <w:rsid w:val="00F6161E"/>
    <w:pPr>
      <w:keepNext/>
      <w:keepLines/>
      <w:spacing w:before="80" w:after="40"/>
      <w:outlineLvl w:val="3"/>
    </w:pPr>
    <w:rPr>
      <w:rFonts w:asciiTheme="minorHAnsi" w:eastAsiaTheme="majorEastAsia" w:hAnsiTheme="minorHAnsi" w:cstheme="majorBidi"/>
      <w:i/>
      <w:iCs/>
      <w:color w:val="276E8B" w:themeColor="accent1" w:themeShade="BF"/>
    </w:rPr>
  </w:style>
  <w:style w:type="paragraph" w:styleId="Heading5">
    <w:name w:val="heading 5"/>
    <w:basedOn w:val="Normal"/>
    <w:next w:val="Normal"/>
    <w:link w:val="Heading5Char"/>
    <w:uiPriority w:val="9"/>
    <w:semiHidden/>
    <w:unhideWhenUsed/>
    <w:qFormat/>
    <w:rsid w:val="00F6161E"/>
    <w:pPr>
      <w:keepNext/>
      <w:keepLines/>
      <w:spacing w:before="80" w:after="40"/>
      <w:outlineLvl w:val="4"/>
    </w:pPr>
    <w:rPr>
      <w:rFonts w:asciiTheme="minorHAnsi" w:eastAsiaTheme="majorEastAsia" w:hAnsiTheme="minorHAnsi" w:cstheme="majorBidi"/>
      <w:color w:val="276E8B" w:themeColor="accent1" w:themeShade="BF"/>
    </w:rPr>
  </w:style>
  <w:style w:type="paragraph" w:styleId="Heading6">
    <w:name w:val="heading 6"/>
    <w:basedOn w:val="Normal"/>
    <w:next w:val="Normal"/>
    <w:link w:val="Heading6Char"/>
    <w:uiPriority w:val="9"/>
    <w:semiHidden/>
    <w:unhideWhenUsed/>
    <w:qFormat/>
    <w:rsid w:val="00F6161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6161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6161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6161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2E5103"/>
    <w:pPr>
      <w:ind w:left="107"/>
    </w:pPr>
  </w:style>
  <w:style w:type="paragraph" w:styleId="Title">
    <w:name w:val="Title"/>
    <w:basedOn w:val="Normal"/>
    <w:link w:val="TitleChar"/>
    <w:uiPriority w:val="10"/>
    <w:qFormat/>
    <w:rsid w:val="002E5103"/>
    <w:pPr>
      <w:spacing w:before="84"/>
      <w:ind w:left="178" w:right="1133"/>
      <w:jc w:val="center"/>
    </w:pPr>
    <w:rPr>
      <w:b/>
      <w:bCs/>
      <w:sz w:val="28"/>
      <w:szCs w:val="28"/>
    </w:rPr>
  </w:style>
  <w:style w:type="character" w:customStyle="1" w:styleId="TitleChar">
    <w:name w:val="Title Char"/>
    <w:basedOn w:val="DefaultParagraphFont"/>
    <w:link w:val="Title"/>
    <w:uiPriority w:val="10"/>
    <w:rsid w:val="002E5103"/>
    <w:rPr>
      <w:rFonts w:ascii="Calibri" w:eastAsia="Calibri" w:hAnsi="Calibri" w:cs="Calibri"/>
      <w:b/>
      <w:bCs/>
      <w:sz w:val="28"/>
      <w:szCs w:val="28"/>
    </w:rPr>
  </w:style>
  <w:style w:type="paragraph" w:styleId="BodyText">
    <w:name w:val="Body Text"/>
    <w:basedOn w:val="Normal"/>
    <w:link w:val="BodyTextChar"/>
    <w:uiPriority w:val="1"/>
    <w:qFormat/>
    <w:rsid w:val="002E5103"/>
    <w:rPr>
      <w:sz w:val="28"/>
      <w:szCs w:val="28"/>
    </w:rPr>
  </w:style>
  <w:style w:type="character" w:customStyle="1" w:styleId="BodyTextChar">
    <w:name w:val="Body Text Char"/>
    <w:basedOn w:val="DefaultParagraphFont"/>
    <w:link w:val="BodyText"/>
    <w:uiPriority w:val="1"/>
    <w:rsid w:val="002E5103"/>
    <w:rPr>
      <w:rFonts w:ascii="Calibri" w:eastAsia="Calibri" w:hAnsi="Calibri" w:cs="Calibri"/>
      <w:sz w:val="28"/>
      <w:szCs w:val="28"/>
    </w:rPr>
  </w:style>
  <w:style w:type="paragraph" w:styleId="ListParagraph">
    <w:name w:val="List Paragraph"/>
    <w:basedOn w:val="Normal"/>
    <w:uiPriority w:val="34"/>
    <w:qFormat/>
    <w:rsid w:val="002E5103"/>
    <w:pPr>
      <w:ind w:left="433" w:hanging="334"/>
    </w:pPr>
  </w:style>
  <w:style w:type="character" w:customStyle="1" w:styleId="Heading1Char">
    <w:name w:val="Heading 1 Char"/>
    <w:basedOn w:val="DefaultParagraphFont"/>
    <w:link w:val="Heading1"/>
    <w:uiPriority w:val="9"/>
    <w:rsid w:val="00F6161E"/>
    <w:rPr>
      <w:rFonts w:asciiTheme="majorHAnsi" w:eastAsiaTheme="majorEastAsia" w:hAnsiTheme="majorHAnsi" w:cstheme="majorBidi"/>
      <w:color w:val="276E8B" w:themeColor="accent1" w:themeShade="BF"/>
      <w:sz w:val="40"/>
      <w:szCs w:val="40"/>
    </w:rPr>
  </w:style>
  <w:style w:type="character" w:customStyle="1" w:styleId="Heading2Char">
    <w:name w:val="Heading 2 Char"/>
    <w:basedOn w:val="DefaultParagraphFont"/>
    <w:link w:val="Heading2"/>
    <w:uiPriority w:val="9"/>
    <w:semiHidden/>
    <w:rsid w:val="00F6161E"/>
    <w:rPr>
      <w:rFonts w:asciiTheme="majorHAnsi" w:eastAsiaTheme="majorEastAsia" w:hAnsiTheme="majorHAnsi" w:cstheme="majorBidi"/>
      <w:color w:val="276E8B" w:themeColor="accent1" w:themeShade="BF"/>
      <w:sz w:val="32"/>
      <w:szCs w:val="32"/>
    </w:rPr>
  </w:style>
  <w:style w:type="character" w:customStyle="1" w:styleId="Heading3Char">
    <w:name w:val="Heading 3 Char"/>
    <w:basedOn w:val="DefaultParagraphFont"/>
    <w:link w:val="Heading3"/>
    <w:uiPriority w:val="9"/>
    <w:semiHidden/>
    <w:rsid w:val="00F6161E"/>
    <w:rPr>
      <w:rFonts w:eastAsiaTheme="majorEastAsia" w:cstheme="majorBidi"/>
      <w:color w:val="276E8B" w:themeColor="accent1" w:themeShade="BF"/>
      <w:sz w:val="28"/>
      <w:szCs w:val="28"/>
    </w:rPr>
  </w:style>
  <w:style w:type="character" w:customStyle="1" w:styleId="Heading4Char">
    <w:name w:val="Heading 4 Char"/>
    <w:basedOn w:val="DefaultParagraphFont"/>
    <w:link w:val="Heading4"/>
    <w:uiPriority w:val="9"/>
    <w:semiHidden/>
    <w:rsid w:val="00F6161E"/>
    <w:rPr>
      <w:rFonts w:eastAsiaTheme="majorEastAsia" w:cstheme="majorBidi"/>
      <w:i/>
      <w:iCs/>
      <w:color w:val="276E8B" w:themeColor="accent1" w:themeShade="BF"/>
    </w:rPr>
  </w:style>
  <w:style w:type="character" w:customStyle="1" w:styleId="Heading5Char">
    <w:name w:val="Heading 5 Char"/>
    <w:basedOn w:val="DefaultParagraphFont"/>
    <w:link w:val="Heading5"/>
    <w:uiPriority w:val="9"/>
    <w:semiHidden/>
    <w:rsid w:val="00F6161E"/>
    <w:rPr>
      <w:rFonts w:eastAsiaTheme="majorEastAsia" w:cstheme="majorBidi"/>
      <w:color w:val="276E8B" w:themeColor="accent1" w:themeShade="BF"/>
    </w:rPr>
  </w:style>
  <w:style w:type="character" w:customStyle="1" w:styleId="Heading6Char">
    <w:name w:val="Heading 6 Char"/>
    <w:basedOn w:val="DefaultParagraphFont"/>
    <w:link w:val="Heading6"/>
    <w:uiPriority w:val="9"/>
    <w:semiHidden/>
    <w:rsid w:val="00F616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6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6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61E"/>
    <w:rPr>
      <w:rFonts w:eastAsiaTheme="majorEastAsia" w:cstheme="majorBidi"/>
      <w:color w:val="272727" w:themeColor="text1" w:themeTint="D8"/>
    </w:rPr>
  </w:style>
  <w:style w:type="paragraph" w:styleId="Subtitle">
    <w:name w:val="Subtitle"/>
    <w:basedOn w:val="Normal"/>
    <w:next w:val="Normal"/>
    <w:link w:val="SubtitleChar"/>
    <w:uiPriority w:val="11"/>
    <w:qFormat/>
    <w:rsid w:val="00F6161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6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6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161E"/>
    <w:rPr>
      <w:rFonts w:ascii="Calibri" w:hAnsi="Calibri" w:cs="Calibri"/>
      <w:i/>
      <w:iCs/>
      <w:color w:val="404040" w:themeColor="text1" w:themeTint="BF"/>
    </w:rPr>
  </w:style>
  <w:style w:type="character" w:styleId="IntenseEmphasis">
    <w:name w:val="Intense Emphasis"/>
    <w:basedOn w:val="DefaultParagraphFont"/>
    <w:uiPriority w:val="21"/>
    <w:qFormat/>
    <w:rsid w:val="00F6161E"/>
    <w:rPr>
      <w:i/>
      <w:iCs/>
      <w:color w:val="276E8B" w:themeColor="accent1" w:themeShade="BF"/>
    </w:rPr>
  </w:style>
  <w:style w:type="paragraph" w:styleId="IntenseQuote">
    <w:name w:val="Intense Quote"/>
    <w:basedOn w:val="Normal"/>
    <w:next w:val="Normal"/>
    <w:link w:val="IntenseQuoteChar"/>
    <w:uiPriority w:val="30"/>
    <w:qFormat/>
    <w:rsid w:val="00F6161E"/>
    <w:pPr>
      <w:pBdr>
        <w:top w:val="single" w:sz="4" w:space="10" w:color="276E8B" w:themeColor="accent1" w:themeShade="BF"/>
        <w:bottom w:val="single" w:sz="4" w:space="10" w:color="276E8B" w:themeColor="accent1" w:themeShade="BF"/>
      </w:pBdr>
      <w:spacing w:before="360" w:after="360"/>
      <w:ind w:left="864" w:right="864"/>
      <w:jc w:val="center"/>
    </w:pPr>
    <w:rPr>
      <w:i/>
      <w:iCs/>
      <w:color w:val="276E8B" w:themeColor="accent1" w:themeShade="BF"/>
    </w:rPr>
  </w:style>
  <w:style w:type="character" w:customStyle="1" w:styleId="IntenseQuoteChar">
    <w:name w:val="Intense Quote Char"/>
    <w:basedOn w:val="DefaultParagraphFont"/>
    <w:link w:val="IntenseQuote"/>
    <w:uiPriority w:val="30"/>
    <w:rsid w:val="00F6161E"/>
    <w:rPr>
      <w:rFonts w:ascii="Calibri" w:hAnsi="Calibri" w:cs="Calibri"/>
      <w:i/>
      <w:iCs/>
      <w:color w:val="276E8B" w:themeColor="accent1" w:themeShade="BF"/>
    </w:rPr>
  </w:style>
  <w:style w:type="character" w:styleId="IntenseReference">
    <w:name w:val="Intense Reference"/>
    <w:basedOn w:val="DefaultParagraphFont"/>
    <w:uiPriority w:val="32"/>
    <w:qFormat/>
    <w:rsid w:val="00F6161E"/>
    <w:rPr>
      <w:b/>
      <w:bCs/>
      <w:smallCaps/>
      <w:color w:val="276E8B" w:themeColor="accent1" w:themeShade="BF"/>
      <w:spacing w:val="5"/>
    </w:rPr>
  </w:style>
  <w:style w:type="table" w:styleId="TableGrid">
    <w:name w:val="Table Grid"/>
    <w:basedOn w:val="TableNormal"/>
    <w:uiPriority w:val="39"/>
    <w:rsid w:val="00D71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1ACE"/>
    <w:pPr>
      <w:tabs>
        <w:tab w:val="center" w:pos="4513"/>
        <w:tab w:val="right" w:pos="9026"/>
      </w:tabs>
    </w:pPr>
  </w:style>
  <w:style w:type="character" w:customStyle="1" w:styleId="HeaderChar">
    <w:name w:val="Header Char"/>
    <w:basedOn w:val="DefaultParagraphFont"/>
    <w:link w:val="Header"/>
    <w:uiPriority w:val="99"/>
    <w:rsid w:val="00AA1ACE"/>
    <w:rPr>
      <w:rFonts w:ascii="Calibri" w:hAnsi="Calibri" w:cs="Calibri"/>
    </w:rPr>
  </w:style>
  <w:style w:type="paragraph" w:styleId="Footer">
    <w:name w:val="footer"/>
    <w:basedOn w:val="Normal"/>
    <w:link w:val="FooterChar"/>
    <w:uiPriority w:val="99"/>
    <w:unhideWhenUsed/>
    <w:rsid w:val="00AA1ACE"/>
    <w:pPr>
      <w:tabs>
        <w:tab w:val="center" w:pos="4513"/>
        <w:tab w:val="right" w:pos="9026"/>
      </w:tabs>
    </w:pPr>
  </w:style>
  <w:style w:type="character" w:customStyle="1" w:styleId="FooterChar">
    <w:name w:val="Footer Char"/>
    <w:basedOn w:val="DefaultParagraphFont"/>
    <w:link w:val="Footer"/>
    <w:uiPriority w:val="99"/>
    <w:rsid w:val="00AA1ACE"/>
    <w:rPr>
      <w:rFonts w:ascii="Calibri" w:hAnsi="Calibri" w:cs="Calibri"/>
    </w:rPr>
  </w:style>
  <w:style w:type="character" w:styleId="CommentReference">
    <w:name w:val="annotation reference"/>
    <w:basedOn w:val="DefaultParagraphFont"/>
    <w:uiPriority w:val="99"/>
    <w:semiHidden/>
    <w:unhideWhenUsed/>
    <w:rsid w:val="00C303C7"/>
    <w:rPr>
      <w:sz w:val="16"/>
      <w:szCs w:val="16"/>
    </w:rPr>
  </w:style>
  <w:style w:type="paragraph" w:styleId="CommentText">
    <w:name w:val="annotation text"/>
    <w:basedOn w:val="Normal"/>
    <w:link w:val="CommentTextChar"/>
    <w:uiPriority w:val="99"/>
    <w:unhideWhenUsed/>
    <w:rsid w:val="00C303C7"/>
    <w:rPr>
      <w:sz w:val="20"/>
      <w:szCs w:val="20"/>
    </w:rPr>
  </w:style>
  <w:style w:type="character" w:customStyle="1" w:styleId="CommentTextChar">
    <w:name w:val="Comment Text Char"/>
    <w:basedOn w:val="DefaultParagraphFont"/>
    <w:link w:val="CommentText"/>
    <w:uiPriority w:val="99"/>
    <w:rsid w:val="00C303C7"/>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C303C7"/>
    <w:rPr>
      <w:b/>
      <w:bCs/>
    </w:rPr>
  </w:style>
  <w:style w:type="character" w:customStyle="1" w:styleId="CommentSubjectChar">
    <w:name w:val="Comment Subject Char"/>
    <w:basedOn w:val="CommentTextChar"/>
    <w:link w:val="CommentSubject"/>
    <w:uiPriority w:val="99"/>
    <w:semiHidden/>
    <w:rsid w:val="00C303C7"/>
    <w:rPr>
      <w:rFonts w:ascii="Calibri" w:hAnsi="Calibri" w:cs="Calibri"/>
      <w:b/>
      <w:bCs/>
      <w:sz w:val="20"/>
      <w:szCs w:val="20"/>
    </w:rPr>
  </w:style>
  <w:style w:type="character" w:styleId="Mention">
    <w:name w:val="Mention"/>
    <w:basedOn w:val="DefaultParagraphFont"/>
    <w:uiPriority w:val="99"/>
    <w:unhideWhenUsed/>
    <w:rsid w:val="00C303C7"/>
    <w:rPr>
      <w:color w:val="2B579A"/>
      <w:shd w:val="clear" w:color="auto" w:fill="E1DFDD"/>
    </w:rPr>
  </w:style>
  <w:style w:type="character" w:styleId="Hyperlink">
    <w:name w:val="Hyperlink"/>
    <w:basedOn w:val="DefaultParagraphFont"/>
    <w:uiPriority w:val="99"/>
    <w:unhideWhenUsed/>
    <w:rsid w:val="007C148D"/>
    <w:rPr>
      <w:color w:val="6B9F25" w:themeColor="hyperlink"/>
      <w:u w:val="single"/>
    </w:rPr>
  </w:style>
  <w:style w:type="character" w:styleId="UnresolvedMention">
    <w:name w:val="Unresolved Mention"/>
    <w:basedOn w:val="DefaultParagraphFont"/>
    <w:uiPriority w:val="99"/>
    <w:semiHidden/>
    <w:unhideWhenUsed/>
    <w:rsid w:val="007C148D"/>
    <w:rPr>
      <w:color w:val="605E5C"/>
      <w:shd w:val="clear" w:color="auto" w:fill="E1DFDD"/>
    </w:rPr>
  </w:style>
  <w:style w:type="paragraph" w:styleId="NormalWeb">
    <w:name w:val="Normal (Web)"/>
    <w:basedOn w:val="Normal"/>
    <w:uiPriority w:val="99"/>
    <w:semiHidden/>
    <w:unhideWhenUsed/>
    <w:rsid w:val="0044048E"/>
    <w:rPr>
      <w:rFonts w:ascii="Times New Roman" w:hAnsi="Times New Roman" w:cs="Times New Roman"/>
      <w:sz w:val="24"/>
      <w:szCs w:val="24"/>
    </w:rPr>
  </w:style>
  <w:style w:type="character" w:customStyle="1" w:styleId="normaltextrun">
    <w:name w:val="normaltextrun"/>
    <w:basedOn w:val="DefaultParagraphFont"/>
    <w:uiPriority w:val="1"/>
    <w:rsid w:val="13D68592"/>
    <w:rPr>
      <w:rFonts w:asciiTheme="minorHAnsi" w:eastAsiaTheme="minorEastAsia" w:hAnsiTheme="minorHAnsi" w:cstheme="minorBidi"/>
      <w:sz w:val="22"/>
      <w:szCs w:val="22"/>
    </w:rPr>
  </w:style>
  <w:style w:type="character" w:customStyle="1" w:styleId="eop">
    <w:name w:val="eop"/>
    <w:basedOn w:val="DefaultParagraphFont"/>
    <w:uiPriority w:val="1"/>
    <w:rsid w:val="13D68592"/>
    <w:rPr>
      <w:rFonts w:asciiTheme="minorHAnsi" w:eastAsiaTheme="minorEastAsia" w:hAnsiTheme="minorHAnsi" w:cstheme="minorBidi"/>
      <w:sz w:val="22"/>
      <w:szCs w:val="22"/>
    </w:rPr>
  </w:style>
  <w:style w:type="paragraph" w:styleId="NoSpacing">
    <w:name w:val="No Spacing"/>
    <w:uiPriority w:val="1"/>
    <w:qFormat/>
    <w:rsid w:val="00221AE3"/>
  </w:style>
  <w:style w:type="table" w:styleId="PlainTable1">
    <w:name w:val="Plain Table 1"/>
    <w:basedOn w:val="TableNormal"/>
    <w:uiPriority w:val="41"/>
    <w:rsid w:val="000D2F9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AA0FBD"/>
    <w:pPr>
      <w:widowControl/>
      <w:autoSpaceDE/>
      <w:autoSpaceDN/>
    </w:pPr>
    <w:rPr>
      <w:rFonts w:ascii="Calibri" w:hAnsi="Calibri" w:cs="Calibri"/>
    </w:rPr>
  </w:style>
  <w:style w:type="character" w:styleId="BookTitle">
    <w:name w:val="Book Title"/>
    <w:basedOn w:val="DefaultParagraphFont"/>
    <w:uiPriority w:val="33"/>
    <w:qFormat/>
    <w:rsid w:val="00272F8C"/>
    <w:rPr>
      <w:b/>
      <w:bCs/>
      <w:i/>
      <w:iCs/>
      <w:spacing w:val="5"/>
    </w:rPr>
  </w:style>
  <w:style w:type="paragraph" w:styleId="Caption">
    <w:name w:val="caption"/>
    <w:basedOn w:val="Normal"/>
    <w:next w:val="Normal"/>
    <w:uiPriority w:val="35"/>
    <w:semiHidden/>
    <w:unhideWhenUsed/>
    <w:qFormat/>
    <w:rsid w:val="00272F8C"/>
    <w:pPr>
      <w:spacing w:after="200"/>
    </w:pPr>
    <w:rPr>
      <w:i/>
      <w:iCs/>
      <w:color w:val="373545" w:themeColor="text2"/>
      <w:sz w:val="18"/>
      <w:szCs w:val="18"/>
    </w:rPr>
  </w:style>
  <w:style w:type="character" w:styleId="Emphasis">
    <w:name w:val="Emphasis"/>
    <w:basedOn w:val="DefaultParagraphFont"/>
    <w:uiPriority w:val="20"/>
    <w:qFormat/>
    <w:rsid w:val="00272F8C"/>
    <w:rPr>
      <w:i/>
      <w:iCs/>
    </w:rPr>
  </w:style>
  <w:style w:type="character" w:styleId="Strong">
    <w:name w:val="Strong"/>
    <w:basedOn w:val="DefaultParagraphFont"/>
    <w:uiPriority w:val="22"/>
    <w:qFormat/>
    <w:rsid w:val="00272F8C"/>
    <w:rPr>
      <w:b/>
      <w:bCs/>
    </w:rPr>
  </w:style>
  <w:style w:type="character" w:styleId="SubtleEmphasis">
    <w:name w:val="Subtle Emphasis"/>
    <w:basedOn w:val="DefaultParagraphFont"/>
    <w:uiPriority w:val="19"/>
    <w:qFormat/>
    <w:rsid w:val="00272F8C"/>
    <w:rPr>
      <w:i/>
      <w:iCs/>
      <w:color w:val="404040" w:themeColor="text1" w:themeTint="BF"/>
    </w:rPr>
  </w:style>
  <w:style w:type="character" w:styleId="SubtleReference">
    <w:name w:val="Subtle Reference"/>
    <w:basedOn w:val="DefaultParagraphFont"/>
    <w:uiPriority w:val="31"/>
    <w:qFormat/>
    <w:rsid w:val="00272F8C"/>
    <w:rPr>
      <w:smallCaps/>
      <w:color w:val="5A5A5A" w:themeColor="text1" w:themeTint="A5"/>
    </w:rPr>
  </w:style>
  <w:style w:type="paragraph" w:styleId="TOCHeading">
    <w:name w:val="TOC Heading"/>
    <w:basedOn w:val="Heading1"/>
    <w:next w:val="Normal"/>
    <w:uiPriority w:val="39"/>
    <w:semiHidden/>
    <w:unhideWhenUsed/>
    <w:qFormat/>
    <w:rsid w:val="00272F8C"/>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803E3807D66F4AAB486326B0DA21A3" ma:contentTypeVersion="4" ma:contentTypeDescription="Create a new document." ma:contentTypeScope="" ma:versionID="0beb1fc92d555b6dfc6aada077c5835a">
  <xsd:schema xmlns:xsd="http://www.w3.org/2001/XMLSchema" xmlns:xs="http://www.w3.org/2001/XMLSchema" xmlns:p="http://schemas.microsoft.com/office/2006/metadata/properties" xmlns:ns2="873d0f97-a666-468a-96b7-44eff88ca719" targetNamespace="http://schemas.microsoft.com/office/2006/metadata/properties" ma:root="true" ma:fieldsID="184147081325250cc8d76a96aa602a9a" ns2:_="">
    <xsd:import namespace="873d0f97-a666-468a-96b7-44eff88ca7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3d0f97-a666-468a-96b7-44eff88ca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95288-5E63-4DE9-BD4A-45FB585E78D2}">
  <ds:schemaRefs>
    <ds:schemaRef ds:uri="http://schemas.microsoft.com/sharepoint/v3/contenttype/forms"/>
  </ds:schemaRefs>
</ds:datastoreItem>
</file>

<file path=customXml/itemProps2.xml><?xml version="1.0" encoding="utf-8"?>
<ds:datastoreItem xmlns:ds="http://schemas.openxmlformats.org/officeDocument/2006/customXml" ds:itemID="{D7561FB7-7899-41AF-AFF4-E4EF4CA6A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3d0f97-a666-468a-96b7-44eff88ca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759A6C-C1CA-4E80-8FA2-575EF9CF01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B8A400-B6E1-478A-B8B3-2F076E460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5784</Words>
  <Characters>32973</Characters>
  <Application>Microsoft Office Word</Application>
  <DocSecurity>0</DocSecurity>
  <Lines>274</Lines>
  <Paragraphs>77</Paragraphs>
  <ScaleCrop>false</ScaleCrop>
  <Company/>
  <LinksUpToDate>false</LinksUpToDate>
  <CharactersWithSpaces>38680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Hesketh, Nicola</dc:creator>
  <cp:lastModifiedBy>Freer-Gallagher, Dolcee</cp:lastModifiedBy>
  <cp:revision>2</cp:revision>
  <cp:lastPrinted>2026-07-24T09:33:00Z</cp:lastPrinted>
  <dcterms:created xsi:type="dcterms:W3CDTF">2026-09-21T07:19:00Z</dcterms:created>
  <dcterms:modified xsi:type="dcterms:W3CDTF">2026-09-21T07:19:00Z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0x01010074803E3807D66F4AAB486326B0DA21A3</vt:lpwstr>
  </property>
</Properties>
</file>